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ACE8" w14:textId="59F503B8" w:rsidR="00A06A2C" w:rsidRPr="00C53234" w:rsidRDefault="00907749" w:rsidP="00680965">
      <w:pPr>
        <w:spacing w:before="120"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</w:t>
      </w:r>
      <w:r w:rsidR="00B82FC3" w:rsidRPr="00C53234">
        <w:rPr>
          <w:rFonts w:ascii="Arial" w:hAnsi="Arial" w:cs="Arial"/>
          <w:b/>
          <w:sz w:val="28"/>
          <w:szCs w:val="28"/>
        </w:rPr>
        <w:t>ECKLIST</w:t>
      </w:r>
      <w:r w:rsidR="00490A41" w:rsidRPr="00C53234">
        <w:rPr>
          <w:rFonts w:ascii="Arial" w:hAnsi="Arial" w:cs="Arial"/>
          <w:b/>
          <w:sz w:val="28"/>
          <w:szCs w:val="28"/>
        </w:rPr>
        <w:t xml:space="preserve">: </w:t>
      </w:r>
      <w:hyperlink r:id="rId8" w:history="1">
        <w:r w:rsidR="00A514E1" w:rsidRPr="00553941">
          <w:rPr>
            <w:rStyle w:val="Hypertextovodkaz"/>
            <w:rFonts w:ascii="Arial" w:hAnsi="Arial" w:cs="Arial"/>
            <w:b/>
            <w:sz w:val="28"/>
            <w:szCs w:val="28"/>
          </w:rPr>
          <w:t>Technická preventivní opatření</w:t>
        </w:r>
        <w:r w:rsidR="008D390B" w:rsidRPr="00553941">
          <w:rPr>
            <w:rStyle w:val="Hypertextovodkaz"/>
            <w:rFonts w:ascii="Arial" w:hAnsi="Arial" w:cs="Arial"/>
            <w:b/>
            <w:sz w:val="28"/>
            <w:szCs w:val="28"/>
          </w:rPr>
          <w:t xml:space="preserve"> – </w:t>
        </w:r>
        <w:r w:rsidR="005758CA" w:rsidRPr="00553941">
          <w:rPr>
            <w:rStyle w:val="Hypertextovodkaz"/>
            <w:rFonts w:ascii="Arial" w:hAnsi="Arial" w:cs="Arial"/>
            <w:b/>
            <w:sz w:val="28"/>
            <w:szCs w:val="28"/>
          </w:rPr>
          <w:t xml:space="preserve">PLNĚNÍ </w:t>
        </w:r>
        <w:r w:rsidR="008D390B" w:rsidRPr="00553941">
          <w:rPr>
            <w:rStyle w:val="Hypertextovodkaz"/>
            <w:rFonts w:ascii="Arial" w:hAnsi="Arial" w:cs="Arial"/>
            <w:b/>
            <w:sz w:val="28"/>
            <w:szCs w:val="28"/>
          </w:rPr>
          <w:t>H</w:t>
        </w:r>
        <w:r w:rsidR="00666D7E" w:rsidRPr="00553941">
          <w:rPr>
            <w:rStyle w:val="Hypertextovodkaz"/>
            <w:rFonts w:ascii="Arial" w:hAnsi="Arial" w:cs="Arial"/>
            <w:b/>
            <w:sz w:val="28"/>
            <w:szCs w:val="28"/>
          </w:rPr>
          <w:t xml:space="preserve">OŘLAVÝCH KAPALIN </w:t>
        </w:r>
        <w:r w:rsidR="005758CA" w:rsidRPr="00553941">
          <w:rPr>
            <w:rStyle w:val="Hypertextovodkaz"/>
            <w:rFonts w:ascii="Arial" w:hAnsi="Arial" w:cs="Arial"/>
            <w:b/>
            <w:sz w:val="28"/>
            <w:szCs w:val="28"/>
          </w:rPr>
          <w:t>DO ŽELEZNIČNÍCH CISTEREN</w:t>
        </w:r>
        <w:r w:rsidR="00075573" w:rsidRPr="00553941">
          <w:rPr>
            <w:rStyle w:val="Hypertextovodkaz"/>
            <w:rFonts w:ascii="Arial" w:hAnsi="Arial" w:cs="Arial"/>
            <w:b/>
            <w:sz w:val="28"/>
            <w:szCs w:val="28"/>
          </w:rPr>
          <w:t>, Ž</w:t>
        </w:r>
        <w:r w:rsidR="00FE5F64" w:rsidRPr="00553941">
          <w:rPr>
            <w:rStyle w:val="Hypertextovodkaz"/>
            <w:rFonts w:ascii="Arial" w:hAnsi="Arial" w:cs="Arial"/>
            <w:b/>
            <w:sz w:val="28"/>
            <w:szCs w:val="28"/>
          </w:rPr>
          <w:t>E</w:t>
        </w:r>
        <w:r w:rsidR="00075573" w:rsidRPr="00553941">
          <w:rPr>
            <w:rStyle w:val="Hypertextovodkaz"/>
            <w:rFonts w:ascii="Arial" w:hAnsi="Arial" w:cs="Arial"/>
            <w:b/>
            <w:sz w:val="28"/>
            <w:szCs w:val="28"/>
          </w:rPr>
          <w:t>LEZNIČNÍ VLEČKA</w:t>
        </w:r>
      </w:hyperlink>
    </w:p>
    <w:p w14:paraId="5A6A33AB" w14:textId="64C764F2" w:rsidR="001B6F2D" w:rsidRPr="00AE5F18" w:rsidRDefault="00A514E1" w:rsidP="001B6F2D">
      <w:pPr>
        <w:spacing w:before="120" w:after="0"/>
        <w:jc w:val="both"/>
        <w:rPr>
          <w:rFonts w:ascii="Arial" w:hAnsi="Arial" w:cs="Arial"/>
        </w:rPr>
      </w:pPr>
      <w:bookmarkStart w:id="0" w:name="_Hlk182755219"/>
      <w:r w:rsidRPr="00AE5F18">
        <w:rPr>
          <w:rFonts w:ascii="Arial" w:hAnsi="Arial" w:cs="Arial"/>
        </w:rPr>
        <w:t xml:space="preserve">Tento checklist (kontrolní seznam) je součástí souboru metodických nástrojů </w:t>
      </w:r>
      <w:r w:rsidR="00513ABA" w:rsidRPr="00AE5F18">
        <w:rPr>
          <w:rFonts w:ascii="Arial" w:hAnsi="Arial" w:cs="Arial"/>
        </w:rPr>
        <w:t xml:space="preserve">obecně </w:t>
      </w:r>
      <w:r w:rsidR="0057527E" w:rsidRPr="00AE5F18">
        <w:rPr>
          <w:rFonts w:ascii="Arial" w:hAnsi="Arial" w:cs="Arial"/>
        </w:rPr>
        <w:t xml:space="preserve">určených </w:t>
      </w:r>
      <w:r w:rsidRPr="00AE5F18">
        <w:rPr>
          <w:rFonts w:ascii="Arial" w:hAnsi="Arial" w:cs="Arial"/>
        </w:rPr>
        <w:t xml:space="preserve">pro </w:t>
      </w:r>
      <w:r w:rsidR="0057527E" w:rsidRPr="00AE5F18">
        <w:rPr>
          <w:rFonts w:ascii="Arial" w:hAnsi="Arial" w:cs="Arial"/>
        </w:rPr>
        <w:t xml:space="preserve">účely </w:t>
      </w:r>
      <w:r w:rsidRPr="00AE5F18">
        <w:rPr>
          <w:rFonts w:ascii="Arial" w:hAnsi="Arial" w:cs="Arial"/>
        </w:rPr>
        <w:t xml:space="preserve">posouzení </w:t>
      </w:r>
      <w:r w:rsidRPr="00AE5F18">
        <w:rPr>
          <w:rFonts w:ascii="Arial" w:hAnsi="Arial" w:cs="Arial"/>
          <w:u w:val="single"/>
        </w:rPr>
        <w:t>vlivu spolehlivosti lidského činitele</w:t>
      </w:r>
      <w:r w:rsidRPr="00AE5F18">
        <w:rPr>
          <w:rFonts w:ascii="Arial" w:hAnsi="Arial" w:cs="Arial"/>
        </w:rPr>
        <w:t xml:space="preserve"> při nakládání s nebezpečnými chemickými látkami</w:t>
      </w:r>
      <w:r w:rsidR="001B6F2D" w:rsidRPr="00AE5F18">
        <w:rPr>
          <w:rFonts w:ascii="Arial" w:hAnsi="Arial" w:cs="Arial"/>
        </w:rPr>
        <w:t>. K</w:t>
      </w:r>
      <w:r w:rsidRPr="00AE5F18">
        <w:rPr>
          <w:rFonts w:ascii="Arial" w:hAnsi="Arial" w:cs="Arial"/>
        </w:rPr>
        <w:t xml:space="preserve">onkrétně </w:t>
      </w:r>
      <w:r w:rsidR="00B92209" w:rsidRPr="00AE5F18">
        <w:rPr>
          <w:rFonts w:ascii="Arial" w:hAnsi="Arial" w:cs="Arial"/>
        </w:rPr>
        <w:t>jde o</w:t>
      </w:r>
      <w:r w:rsidR="001B6F2D" w:rsidRPr="00AE5F18">
        <w:rPr>
          <w:rFonts w:ascii="Arial" w:hAnsi="Arial" w:cs="Arial"/>
        </w:rPr>
        <w:t xml:space="preserve"> příklad </w:t>
      </w:r>
      <w:r w:rsidR="00181145" w:rsidRPr="00AE5F18">
        <w:rPr>
          <w:rFonts w:ascii="Arial" w:hAnsi="Arial" w:cs="Arial"/>
        </w:rPr>
        <w:t xml:space="preserve">checklistu </w:t>
      </w:r>
      <w:r w:rsidRPr="00AE5F18">
        <w:rPr>
          <w:rFonts w:ascii="Arial" w:hAnsi="Arial" w:cs="Arial"/>
        </w:rPr>
        <w:t>pro</w:t>
      </w:r>
      <w:r w:rsidR="00513ABA" w:rsidRPr="00AE5F18">
        <w:rPr>
          <w:rFonts w:ascii="Arial" w:hAnsi="Arial" w:cs="Arial"/>
        </w:rPr>
        <w:t xml:space="preserve"> provoz</w:t>
      </w:r>
      <w:r w:rsidR="001B6F2D" w:rsidRPr="00AE5F18">
        <w:rPr>
          <w:rFonts w:ascii="Arial" w:hAnsi="Arial" w:cs="Arial"/>
        </w:rPr>
        <w:t xml:space="preserve"> expedičního úseku ropné rafinerie, zahrnující plnicí stanoviště </w:t>
      </w:r>
      <w:r w:rsidR="001B6F2D" w:rsidRPr="00AE5F18">
        <w:rPr>
          <w:rFonts w:ascii="Arial" w:hAnsi="Arial" w:cs="Arial"/>
          <w:u w:val="single"/>
        </w:rPr>
        <w:t>hořlavých kapalin</w:t>
      </w:r>
      <w:r w:rsidR="001B6F2D" w:rsidRPr="00AE5F18">
        <w:rPr>
          <w:rFonts w:ascii="Arial" w:hAnsi="Arial" w:cs="Arial"/>
        </w:rPr>
        <w:t xml:space="preserve"> (HK) </w:t>
      </w:r>
      <w:r w:rsidR="008D390B" w:rsidRPr="00AE5F18">
        <w:rPr>
          <w:rFonts w:ascii="Arial" w:hAnsi="Arial" w:cs="Arial"/>
          <w:u w:val="single"/>
        </w:rPr>
        <w:t>1. kategorie</w:t>
      </w:r>
      <w:r w:rsidR="008D390B" w:rsidRPr="00AE5F18">
        <w:rPr>
          <w:rFonts w:ascii="Arial" w:hAnsi="Arial" w:cs="Arial"/>
        </w:rPr>
        <w:t xml:space="preserve"> („světlé produkty“ – motorová nafta, benzíny, letecký petrolej) do </w:t>
      </w:r>
      <w:r w:rsidR="008D390B" w:rsidRPr="00AE5F18">
        <w:rPr>
          <w:rFonts w:ascii="Arial" w:hAnsi="Arial" w:cs="Arial"/>
          <w:u w:val="single"/>
        </w:rPr>
        <w:t>železničních cisteren</w:t>
      </w:r>
      <w:r w:rsidR="008D390B" w:rsidRPr="00AE5F18">
        <w:rPr>
          <w:rFonts w:ascii="Arial" w:hAnsi="Arial" w:cs="Arial"/>
        </w:rPr>
        <w:t xml:space="preserve"> (ŽC)</w:t>
      </w:r>
      <w:r w:rsidR="00FE5F64" w:rsidRPr="00AE5F18">
        <w:rPr>
          <w:rFonts w:ascii="Arial" w:hAnsi="Arial" w:cs="Arial"/>
        </w:rPr>
        <w:t>,</w:t>
      </w:r>
      <w:r w:rsidR="008D390B" w:rsidRPr="00AE5F18">
        <w:rPr>
          <w:rFonts w:ascii="Arial" w:hAnsi="Arial" w:cs="Arial"/>
        </w:rPr>
        <w:t xml:space="preserve"> </w:t>
      </w:r>
      <w:r w:rsidR="001B6F2D" w:rsidRPr="00AE5F18">
        <w:rPr>
          <w:rFonts w:ascii="Arial" w:hAnsi="Arial" w:cs="Arial"/>
        </w:rPr>
        <w:t xml:space="preserve">s dopravní obsluhou zajišťovanou </w:t>
      </w:r>
      <w:r w:rsidR="001B6F2D" w:rsidRPr="00AE5F18">
        <w:rPr>
          <w:rFonts w:ascii="Arial" w:hAnsi="Arial" w:cs="Arial"/>
          <w:u w:val="single"/>
        </w:rPr>
        <w:t>železniční vlečkou</w:t>
      </w:r>
      <w:r w:rsidR="001B6F2D" w:rsidRPr="00AE5F18">
        <w:rPr>
          <w:rFonts w:ascii="Arial" w:hAnsi="Arial" w:cs="Arial"/>
        </w:rPr>
        <w:t>.</w:t>
      </w:r>
    </w:p>
    <w:p w14:paraId="374D1CD6" w14:textId="2286EDF2" w:rsidR="006976FB" w:rsidRPr="00AE5F18" w:rsidRDefault="006976FB" w:rsidP="006976FB">
      <w:pPr>
        <w:spacing w:before="120" w:after="0" w:line="240" w:lineRule="auto"/>
        <w:jc w:val="both"/>
        <w:rPr>
          <w:rFonts w:ascii="Arial" w:hAnsi="Arial" w:cs="Arial"/>
        </w:rPr>
      </w:pPr>
      <w:r w:rsidRPr="00AE5F18">
        <w:rPr>
          <w:rFonts w:ascii="Arial" w:hAnsi="Arial" w:cs="Arial"/>
        </w:rPr>
        <w:t xml:space="preserve">Za zdroj informací pro vyplnění checklistu lze považovat </w:t>
      </w:r>
      <w:r w:rsidR="00C16D78" w:rsidRPr="00AE5F18">
        <w:rPr>
          <w:rFonts w:ascii="Arial" w:hAnsi="Arial" w:cs="Arial"/>
        </w:rPr>
        <w:t xml:space="preserve">zejména </w:t>
      </w:r>
      <w:r w:rsidRPr="00AE5F18">
        <w:rPr>
          <w:rFonts w:ascii="Arial" w:hAnsi="Arial" w:cs="Arial"/>
        </w:rPr>
        <w:t>poznatky z</w:t>
      </w:r>
      <w:r w:rsidR="00666D7E" w:rsidRPr="00AE5F18">
        <w:rPr>
          <w:rFonts w:ascii="Arial" w:hAnsi="Arial" w:cs="Arial"/>
        </w:rPr>
        <w:t> bezpečnostní dokumentace a </w:t>
      </w:r>
      <w:r w:rsidR="008D390B" w:rsidRPr="00AE5F18">
        <w:rPr>
          <w:rFonts w:ascii="Arial" w:hAnsi="Arial" w:cs="Arial"/>
        </w:rPr>
        <w:t>vnitřních předpisů provozovatele</w:t>
      </w:r>
      <w:r w:rsidR="00C16D78" w:rsidRPr="00AE5F18">
        <w:rPr>
          <w:rFonts w:ascii="Arial" w:hAnsi="Arial" w:cs="Arial"/>
        </w:rPr>
        <w:t>, dále z místní prohlídky pracoviště.</w:t>
      </w:r>
    </w:p>
    <w:p w14:paraId="2457FEEF" w14:textId="778C99B6" w:rsidR="00792BAA" w:rsidRPr="00AE5F18" w:rsidRDefault="00792BAA" w:rsidP="00792BAA">
      <w:pPr>
        <w:spacing w:before="120" w:after="0" w:line="240" w:lineRule="auto"/>
        <w:jc w:val="both"/>
        <w:rPr>
          <w:rFonts w:ascii="Arial" w:hAnsi="Arial" w:cs="Arial"/>
        </w:rPr>
      </w:pPr>
      <w:r w:rsidRPr="00AE5F18">
        <w:rPr>
          <w:rFonts w:ascii="Arial" w:hAnsi="Arial" w:cs="Arial"/>
        </w:rPr>
        <w:t xml:space="preserve">Jednotlivé položky </w:t>
      </w:r>
      <w:r w:rsidRPr="00AE5F18">
        <w:rPr>
          <w:rFonts w:ascii="Arial" w:hAnsi="Arial" w:cs="Arial"/>
          <w:b/>
        </w:rPr>
        <w:t>checklistu</w:t>
      </w:r>
      <w:r w:rsidR="006976FB" w:rsidRPr="00AE5F18">
        <w:rPr>
          <w:rFonts w:ascii="Arial" w:hAnsi="Arial" w:cs="Arial"/>
          <w:b/>
        </w:rPr>
        <w:t> </w:t>
      </w:r>
      <w:r w:rsidR="00891681" w:rsidRPr="00AE5F18">
        <w:rPr>
          <w:rFonts w:ascii="Arial" w:hAnsi="Arial" w:cs="Arial"/>
        </w:rPr>
        <w:t>sledují</w:t>
      </w:r>
      <w:r w:rsidRPr="00AE5F18">
        <w:rPr>
          <w:rFonts w:ascii="Arial" w:hAnsi="Arial" w:cs="Arial"/>
        </w:rPr>
        <w:t>:</w:t>
      </w:r>
    </w:p>
    <w:p w14:paraId="5EDBCB59" w14:textId="68B6E22E" w:rsidR="00513ABA" w:rsidRPr="00AE5F18" w:rsidRDefault="00513ABA" w:rsidP="0057527E">
      <w:pPr>
        <w:pStyle w:val="Odstavecseseznamem"/>
        <w:numPr>
          <w:ilvl w:val="0"/>
          <w:numId w:val="4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AE5F18">
        <w:rPr>
          <w:rFonts w:ascii="Arial" w:hAnsi="Arial" w:cs="Arial"/>
        </w:rPr>
        <w:t>typick</w:t>
      </w:r>
      <w:r w:rsidR="00A31E05" w:rsidRPr="00AE5F18">
        <w:rPr>
          <w:rFonts w:ascii="Arial" w:hAnsi="Arial" w:cs="Arial"/>
        </w:rPr>
        <w:t>é</w:t>
      </w:r>
      <w:r w:rsidR="0057527E" w:rsidRPr="00AE5F18">
        <w:rPr>
          <w:rFonts w:ascii="Arial" w:hAnsi="Arial" w:cs="Arial"/>
        </w:rPr>
        <w:t xml:space="preserve"> </w:t>
      </w:r>
      <w:r w:rsidRPr="00AE5F18">
        <w:rPr>
          <w:rFonts w:ascii="Arial" w:hAnsi="Arial" w:cs="Arial"/>
          <w:u w:val="single"/>
        </w:rPr>
        <w:t>nebezpečn</w:t>
      </w:r>
      <w:r w:rsidR="00A31E05" w:rsidRPr="00AE5F18">
        <w:rPr>
          <w:rFonts w:ascii="Arial" w:hAnsi="Arial" w:cs="Arial"/>
          <w:u w:val="single"/>
        </w:rPr>
        <w:t>é</w:t>
      </w:r>
      <w:r w:rsidR="0057527E" w:rsidRPr="00AE5F18">
        <w:rPr>
          <w:rFonts w:ascii="Arial" w:hAnsi="Arial" w:cs="Arial"/>
          <w:u w:val="single"/>
        </w:rPr>
        <w:t xml:space="preserve"> stav</w:t>
      </w:r>
      <w:r w:rsidR="00A31E05" w:rsidRPr="00AE5F18">
        <w:rPr>
          <w:rFonts w:ascii="Arial" w:hAnsi="Arial" w:cs="Arial"/>
          <w:u w:val="single"/>
        </w:rPr>
        <w:t>y</w:t>
      </w:r>
      <w:r w:rsidRPr="00AE5F18">
        <w:rPr>
          <w:rFonts w:ascii="Arial" w:hAnsi="Arial" w:cs="Arial"/>
          <w:u w:val="single"/>
        </w:rPr>
        <w:t>/situac</w:t>
      </w:r>
      <w:r w:rsidR="00A31E05" w:rsidRPr="00AE5F18">
        <w:rPr>
          <w:rFonts w:ascii="Arial" w:hAnsi="Arial" w:cs="Arial"/>
          <w:u w:val="single"/>
        </w:rPr>
        <w:t>e</w:t>
      </w:r>
      <w:r w:rsidRPr="00AE5F18">
        <w:rPr>
          <w:rFonts w:ascii="Arial" w:hAnsi="Arial" w:cs="Arial"/>
        </w:rPr>
        <w:t xml:space="preserve">, které mohou být vyvolány </w:t>
      </w:r>
      <w:r w:rsidR="000E2BCB" w:rsidRPr="00AE5F18">
        <w:rPr>
          <w:rFonts w:ascii="Arial" w:hAnsi="Arial" w:cs="Arial"/>
        </w:rPr>
        <w:t xml:space="preserve">převážně </w:t>
      </w:r>
      <w:r w:rsidRPr="00AE5F18">
        <w:rPr>
          <w:rFonts w:ascii="Arial" w:hAnsi="Arial" w:cs="Arial"/>
        </w:rPr>
        <w:t>lidskou chybou</w:t>
      </w:r>
      <w:r w:rsidR="00332436" w:rsidRPr="00AE5F18">
        <w:rPr>
          <w:rFonts w:ascii="Arial" w:hAnsi="Arial" w:cs="Arial"/>
        </w:rPr>
        <w:t xml:space="preserve"> (příp. i spoluúčastí dalších faktorů)</w:t>
      </w:r>
      <w:r w:rsidRPr="00AE5F18">
        <w:rPr>
          <w:rFonts w:ascii="Arial" w:hAnsi="Arial" w:cs="Arial"/>
        </w:rPr>
        <w:t>;</w:t>
      </w:r>
    </w:p>
    <w:p w14:paraId="3114FBD6" w14:textId="422A0368" w:rsidR="00513ABA" w:rsidRPr="00AE5F18" w:rsidRDefault="006976FB" w:rsidP="0057527E">
      <w:pPr>
        <w:pStyle w:val="Odstavecseseznamem"/>
        <w:numPr>
          <w:ilvl w:val="0"/>
          <w:numId w:val="4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AE5F18">
        <w:rPr>
          <w:rFonts w:ascii="Arial" w:hAnsi="Arial" w:cs="Arial"/>
        </w:rPr>
        <w:t xml:space="preserve">odpovídající </w:t>
      </w:r>
      <w:r w:rsidR="0057527E" w:rsidRPr="00AE5F18">
        <w:rPr>
          <w:rFonts w:ascii="Arial" w:hAnsi="Arial" w:cs="Arial"/>
          <w:u w:val="single"/>
        </w:rPr>
        <w:t>technick</w:t>
      </w:r>
      <w:r w:rsidR="00A31E05" w:rsidRPr="00AE5F18">
        <w:rPr>
          <w:rFonts w:ascii="Arial" w:hAnsi="Arial" w:cs="Arial"/>
          <w:u w:val="single"/>
        </w:rPr>
        <w:t>á</w:t>
      </w:r>
      <w:r w:rsidR="00792BAA" w:rsidRPr="00AE5F18">
        <w:rPr>
          <w:rFonts w:ascii="Arial" w:hAnsi="Arial" w:cs="Arial"/>
          <w:u w:val="single"/>
        </w:rPr>
        <w:t xml:space="preserve"> </w:t>
      </w:r>
      <w:r w:rsidR="0057527E" w:rsidRPr="00AE5F18">
        <w:rPr>
          <w:rFonts w:ascii="Arial" w:hAnsi="Arial" w:cs="Arial"/>
          <w:u w:val="single"/>
        </w:rPr>
        <w:t>preventivní opatření</w:t>
      </w:r>
      <w:r w:rsidR="000E2BCB" w:rsidRPr="00AE5F18">
        <w:rPr>
          <w:rFonts w:ascii="Arial" w:hAnsi="Arial" w:cs="Arial"/>
        </w:rPr>
        <w:t xml:space="preserve"> (</w:t>
      </w:r>
      <w:r w:rsidR="00332436" w:rsidRPr="00AE5F18">
        <w:rPr>
          <w:rFonts w:ascii="Arial" w:hAnsi="Arial" w:cs="Arial"/>
        </w:rPr>
        <w:t xml:space="preserve">mohou </w:t>
      </w:r>
      <w:r w:rsidR="000E2BCB" w:rsidRPr="00AE5F18">
        <w:rPr>
          <w:rFonts w:ascii="Arial" w:hAnsi="Arial" w:cs="Arial"/>
        </w:rPr>
        <w:t>příp</w:t>
      </w:r>
      <w:r w:rsidR="00F641A9" w:rsidRPr="00AE5F18">
        <w:rPr>
          <w:rFonts w:ascii="Arial" w:hAnsi="Arial" w:cs="Arial"/>
        </w:rPr>
        <w:t xml:space="preserve">. </w:t>
      </w:r>
      <w:r w:rsidR="00332436" w:rsidRPr="00AE5F18">
        <w:rPr>
          <w:rFonts w:ascii="Arial" w:hAnsi="Arial" w:cs="Arial"/>
        </w:rPr>
        <w:t>nabývat i </w:t>
      </w:r>
      <w:r w:rsidR="00F641A9" w:rsidRPr="00AE5F18">
        <w:rPr>
          <w:rFonts w:ascii="Arial" w:hAnsi="Arial" w:cs="Arial"/>
        </w:rPr>
        <w:t>organizační</w:t>
      </w:r>
      <w:r w:rsidR="00332436" w:rsidRPr="00AE5F18">
        <w:rPr>
          <w:rFonts w:ascii="Arial" w:hAnsi="Arial" w:cs="Arial"/>
        </w:rPr>
        <w:t>ho charakteru</w:t>
      </w:r>
      <w:r w:rsidR="00F641A9" w:rsidRPr="00AE5F18">
        <w:rPr>
          <w:rFonts w:ascii="Arial" w:hAnsi="Arial" w:cs="Arial"/>
        </w:rPr>
        <w:t>)</w:t>
      </w:r>
      <w:r w:rsidR="0018785C" w:rsidRPr="00AE5F18">
        <w:rPr>
          <w:rFonts w:ascii="Arial" w:hAnsi="Arial" w:cs="Arial"/>
        </w:rPr>
        <w:t>, příp. příslušný zdroj informací</w:t>
      </w:r>
      <w:r w:rsidR="00814901" w:rsidRPr="00AE5F18">
        <w:rPr>
          <w:rFonts w:ascii="Arial" w:hAnsi="Arial" w:cs="Arial"/>
        </w:rPr>
        <w:t xml:space="preserve"> (</w:t>
      </w:r>
      <w:r w:rsidR="0018785C" w:rsidRPr="00AE5F18">
        <w:rPr>
          <w:rFonts w:ascii="Arial" w:hAnsi="Arial" w:cs="Arial"/>
        </w:rPr>
        <w:t>např. VPP</w:t>
      </w:r>
      <w:r w:rsidR="007F5A5B" w:rsidRPr="00AE5F18">
        <w:rPr>
          <w:rFonts w:ascii="Arial" w:hAnsi="Arial" w:cs="Arial"/>
        </w:rPr>
        <w:t>, PŘO</w:t>
      </w:r>
      <w:r w:rsidR="00814901" w:rsidRPr="00AE5F18">
        <w:rPr>
          <w:rFonts w:ascii="Arial" w:hAnsi="Arial" w:cs="Arial"/>
        </w:rPr>
        <w:t>)</w:t>
      </w:r>
      <w:r w:rsidR="00F641A9" w:rsidRPr="00AE5F18">
        <w:rPr>
          <w:rFonts w:ascii="Arial" w:hAnsi="Arial" w:cs="Arial"/>
        </w:rPr>
        <w:t>;</w:t>
      </w:r>
    </w:p>
    <w:p w14:paraId="0D0E06CE" w14:textId="77777777" w:rsidR="009A7997" w:rsidRPr="00AE5F18" w:rsidRDefault="009A7997" w:rsidP="00792BAA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Arial" w:hAnsi="Arial" w:cs="Arial"/>
        </w:rPr>
      </w:pPr>
      <w:r w:rsidRPr="00AE5F18">
        <w:rPr>
          <w:rFonts w:ascii="Arial" w:hAnsi="Arial" w:cs="Arial"/>
          <w:u w:val="single"/>
        </w:rPr>
        <w:t>skutečné zavedení</w:t>
      </w:r>
      <w:r w:rsidRPr="00AE5F18">
        <w:rPr>
          <w:rFonts w:ascii="Arial" w:hAnsi="Arial" w:cs="Arial"/>
        </w:rPr>
        <w:t xml:space="preserve"> </w:t>
      </w:r>
      <w:r w:rsidR="00792BAA" w:rsidRPr="00AE5F18">
        <w:rPr>
          <w:rFonts w:ascii="Arial" w:hAnsi="Arial" w:cs="Arial"/>
        </w:rPr>
        <w:t xml:space="preserve">těchto </w:t>
      </w:r>
      <w:r w:rsidRPr="00AE5F18">
        <w:rPr>
          <w:rFonts w:ascii="Arial" w:hAnsi="Arial" w:cs="Arial"/>
        </w:rPr>
        <w:t>opatření (ANO/NE);</w:t>
      </w:r>
    </w:p>
    <w:p w14:paraId="6E27B9F1" w14:textId="22ED8382" w:rsidR="009A7997" w:rsidRPr="00AE5F18" w:rsidRDefault="00792BAA" w:rsidP="00792BAA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Arial" w:hAnsi="Arial" w:cs="Arial"/>
        </w:rPr>
      </w:pPr>
      <w:r w:rsidRPr="00AE5F18">
        <w:rPr>
          <w:rFonts w:ascii="Arial" w:hAnsi="Arial" w:cs="Arial"/>
        </w:rPr>
        <w:t xml:space="preserve">možné </w:t>
      </w:r>
      <w:r w:rsidR="009A7997" w:rsidRPr="00AE5F18">
        <w:rPr>
          <w:rFonts w:ascii="Arial" w:hAnsi="Arial" w:cs="Arial"/>
        </w:rPr>
        <w:t>postup</w:t>
      </w:r>
      <w:r w:rsidRPr="00AE5F18">
        <w:rPr>
          <w:rFonts w:ascii="Arial" w:hAnsi="Arial" w:cs="Arial"/>
        </w:rPr>
        <w:t>y</w:t>
      </w:r>
      <w:r w:rsidR="009A7997" w:rsidRPr="00AE5F18">
        <w:rPr>
          <w:rFonts w:ascii="Arial" w:hAnsi="Arial" w:cs="Arial"/>
        </w:rPr>
        <w:t xml:space="preserve"> pro dlouhodobé </w:t>
      </w:r>
      <w:r w:rsidR="009A7997" w:rsidRPr="00AE5F18">
        <w:rPr>
          <w:rFonts w:ascii="Arial" w:hAnsi="Arial" w:cs="Arial"/>
          <w:u w:val="single"/>
        </w:rPr>
        <w:t>zajištění funkčnosti</w:t>
      </w:r>
      <w:r w:rsidR="009A7997" w:rsidRPr="00AE5F18">
        <w:rPr>
          <w:rFonts w:ascii="Arial" w:hAnsi="Arial" w:cs="Arial"/>
        </w:rPr>
        <w:t xml:space="preserve"> technických preventivních opatření</w:t>
      </w:r>
      <w:r w:rsidR="006976FB" w:rsidRPr="00AE5F18">
        <w:rPr>
          <w:rFonts w:ascii="Arial" w:hAnsi="Arial" w:cs="Arial"/>
        </w:rPr>
        <w:t xml:space="preserve"> (</w:t>
      </w:r>
      <w:r w:rsidR="00C16D78" w:rsidRPr="00AE5F18">
        <w:rPr>
          <w:rFonts w:ascii="Arial" w:hAnsi="Arial" w:cs="Arial"/>
        </w:rPr>
        <w:t xml:space="preserve">jejich </w:t>
      </w:r>
      <w:r w:rsidR="006976FB" w:rsidRPr="00AE5F18">
        <w:rPr>
          <w:rFonts w:ascii="Arial" w:hAnsi="Arial" w:cs="Arial"/>
        </w:rPr>
        <w:t>funkčnost může být narušena lidskou chybou)</w:t>
      </w:r>
      <w:r w:rsidR="00D729EE" w:rsidRPr="00AE5F18">
        <w:rPr>
          <w:rFonts w:ascii="Arial" w:hAnsi="Arial" w:cs="Arial"/>
        </w:rPr>
        <w:t xml:space="preserve"> – tj. </w:t>
      </w:r>
      <w:r w:rsidR="00D729EE" w:rsidRPr="00AE5F18">
        <w:rPr>
          <w:rFonts w:ascii="Arial" w:hAnsi="Arial" w:cs="Arial"/>
          <w:u w:val="single"/>
        </w:rPr>
        <w:t>revize, školení</w:t>
      </w:r>
      <w:r w:rsidR="00D729EE" w:rsidRPr="00AE5F18">
        <w:rPr>
          <w:rFonts w:ascii="Arial" w:hAnsi="Arial" w:cs="Arial"/>
        </w:rPr>
        <w:t xml:space="preserve">, provádění </w:t>
      </w:r>
      <w:r w:rsidR="00D729EE" w:rsidRPr="00AE5F18">
        <w:rPr>
          <w:rFonts w:ascii="Arial" w:hAnsi="Arial" w:cs="Arial"/>
          <w:u w:val="single"/>
        </w:rPr>
        <w:t>pravidelné kontrolní činnosti</w:t>
      </w:r>
      <w:r w:rsidR="00D729EE" w:rsidRPr="00AE5F18">
        <w:rPr>
          <w:rFonts w:ascii="Arial" w:hAnsi="Arial" w:cs="Arial"/>
        </w:rPr>
        <w:t xml:space="preserve"> nadřízenými zaměstnanci</w:t>
      </w:r>
      <w:r w:rsidR="00771D1D" w:rsidRPr="00AE5F18">
        <w:rPr>
          <w:rFonts w:ascii="Arial" w:hAnsi="Arial" w:cs="Arial"/>
        </w:rPr>
        <w:t xml:space="preserve">, zavedený </w:t>
      </w:r>
      <w:r w:rsidR="00951E6A" w:rsidRPr="00AE5F18">
        <w:rPr>
          <w:rFonts w:ascii="Arial" w:hAnsi="Arial" w:cs="Arial"/>
        </w:rPr>
        <w:t xml:space="preserve">systém </w:t>
      </w:r>
      <w:r w:rsidR="00951E6A" w:rsidRPr="00AE5F18">
        <w:rPr>
          <w:rFonts w:ascii="Arial" w:hAnsi="Arial" w:cs="Arial"/>
          <w:u w:val="single"/>
        </w:rPr>
        <w:t>vzájemných kontrol spolupracujících zaměstnanců</w:t>
      </w:r>
      <w:r w:rsidR="009F04C6" w:rsidRPr="00AE5F18">
        <w:rPr>
          <w:rFonts w:ascii="Arial" w:hAnsi="Arial" w:cs="Arial"/>
        </w:rPr>
        <w:t xml:space="preserve"> apod.;</w:t>
      </w:r>
    </w:p>
    <w:p w14:paraId="051539BB" w14:textId="77777777" w:rsidR="00A31E05" w:rsidRPr="00AE5F18" w:rsidRDefault="00A31E05" w:rsidP="00792BAA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Arial" w:hAnsi="Arial" w:cs="Arial"/>
        </w:rPr>
      </w:pPr>
      <w:r w:rsidRPr="00AE5F18">
        <w:rPr>
          <w:rFonts w:ascii="Arial" w:hAnsi="Arial" w:cs="Arial"/>
        </w:rPr>
        <w:t xml:space="preserve">případné </w:t>
      </w:r>
      <w:r w:rsidRPr="00AE5F18">
        <w:rPr>
          <w:rFonts w:ascii="Arial" w:hAnsi="Arial" w:cs="Arial"/>
          <w:u w:val="single"/>
        </w:rPr>
        <w:t>další údaje</w:t>
      </w:r>
      <w:r w:rsidR="00046C9F" w:rsidRPr="00AE5F18">
        <w:rPr>
          <w:rFonts w:ascii="Arial" w:hAnsi="Arial" w:cs="Arial"/>
          <w:u w:val="single"/>
        </w:rPr>
        <w:t>/</w:t>
      </w:r>
      <w:r w:rsidR="00891681" w:rsidRPr="00AE5F18">
        <w:rPr>
          <w:rFonts w:ascii="Arial" w:hAnsi="Arial" w:cs="Arial"/>
          <w:u w:val="single"/>
        </w:rPr>
        <w:t>poznámky</w:t>
      </w:r>
      <w:r w:rsidR="00D729EE" w:rsidRPr="00AE5F18">
        <w:rPr>
          <w:rFonts w:ascii="Arial" w:hAnsi="Arial" w:cs="Arial"/>
        </w:rPr>
        <w:t>.</w:t>
      </w:r>
    </w:p>
    <w:p w14:paraId="1A54730F" w14:textId="03EA49A4" w:rsidR="0031543A" w:rsidRPr="00EB7DB2" w:rsidRDefault="009F04C6" w:rsidP="00AE5F18">
      <w:pPr>
        <w:spacing w:before="120" w:after="0" w:line="240" w:lineRule="auto"/>
        <w:jc w:val="both"/>
      </w:pPr>
      <w:r w:rsidRPr="00AE5F18">
        <w:rPr>
          <w:rFonts w:ascii="Arial" w:hAnsi="Arial" w:cs="Arial"/>
        </w:rPr>
        <w:t xml:space="preserve">K záznamům veškerých údajů lze využít níže uvedené </w:t>
      </w:r>
      <w:r w:rsidRPr="00AE5F18">
        <w:rPr>
          <w:rFonts w:ascii="Arial" w:hAnsi="Arial" w:cs="Arial"/>
          <w:u w:val="single"/>
        </w:rPr>
        <w:t>zkratky</w:t>
      </w:r>
      <w:r w:rsidR="007F5A5B" w:rsidRPr="00AE5F18">
        <w:rPr>
          <w:rFonts w:ascii="Arial" w:hAnsi="Arial" w:cs="Arial"/>
        </w:rPr>
        <w:t>:</w:t>
      </w:r>
      <w:bookmarkEnd w:id="0"/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5670"/>
        <w:gridCol w:w="1134"/>
        <w:gridCol w:w="5812"/>
      </w:tblGrid>
      <w:tr w:rsidR="007F5A5B" w:rsidRPr="00C56D0A" w14:paraId="7BC33C26" w14:textId="77777777" w:rsidTr="00F94CB8">
        <w:tc>
          <w:tcPr>
            <w:tcW w:w="992" w:type="dxa"/>
            <w:vAlign w:val="center"/>
          </w:tcPr>
          <w:p w14:paraId="34CEBBCD" w14:textId="5BEA1B93" w:rsidR="007F5A5B" w:rsidRPr="00AE5F18" w:rsidRDefault="00E07ED7" w:rsidP="007F5A5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E5F18">
              <w:rPr>
                <w:rFonts w:ascii="Arial" w:hAnsi="Arial" w:cs="Arial"/>
                <w:sz w:val="20"/>
                <w:szCs w:val="20"/>
              </w:rPr>
              <w:t>BDO</w:t>
            </w:r>
          </w:p>
        </w:tc>
        <w:tc>
          <w:tcPr>
            <w:tcW w:w="5670" w:type="dxa"/>
            <w:vAlign w:val="center"/>
          </w:tcPr>
          <w:p w14:paraId="7A076788" w14:textId="4EE3C9D1" w:rsidR="007F5A5B" w:rsidRPr="00AE5F18" w:rsidRDefault="00E07ED7" w:rsidP="007F5A5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E5F18">
              <w:rPr>
                <w:rFonts w:ascii="Arial" w:hAnsi="Arial" w:cs="Arial"/>
                <w:sz w:val="20"/>
                <w:szCs w:val="20"/>
              </w:rPr>
              <w:t>Bezpečnostní dokumentace objektu</w:t>
            </w:r>
          </w:p>
        </w:tc>
        <w:tc>
          <w:tcPr>
            <w:tcW w:w="1134" w:type="dxa"/>
            <w:vAlign w:val="center"/>
          </w:tcPr>
          <w:p w14:paraId="091BD83A" w14:textId="35D31C38" w:rsidR="007F5A5B" w:rsidRPr="00AE5F18" w:rsidRDefault="007F5A5B" w:rsidP="007F5A5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E5F18">
              <w:rPr>
                <w:rFonts w:ascii="Arial" w:hAnsi="Arial" w:cs="Arial"/>
                <w:sz w:val="20"/>
                <w:szCs w:val="20"/>
              </w:rPr>
              <w:t>PŘO</w:t>
            </w:r>
          </w:p>
        </w:tc>
        <w:tc>
          <w:tcPr>
            <w:tcW w:w="5812" w:type="dxa"/>
            <w:vAlign w:val="center"/>
          </w:tcPr>
          <w:p w14:paraId="0C42DA74" w14:textId="7EEE5BDE" w:rsidR="007F5A5B" w:rsidRPr="00AE5F18" w:rsidRDefault="007F5A5B" w:rsidP="007F5A5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E5F18">
              <w:rPr>
                <w:rFonts w:ascii="Arial" w:hAnsi="Arial" w:cs="Arial"/>
                <w:sz w:val="20"/>
                <w:szCs w:val="20"/>
              </w:rPr>
              <w:t>Požární řád objektu</w:t>
            </w:r>
          </w:p>
        </w:tc>
      </w:tr>
      <w:tr w:rsidR="00E07ED7" w:rsidRPr="00C56D0A" w14:paraId="0E5EAE69" w14:textId="77777777" w:rsidTr="00F94CB8">
        <w:tc>
          <w:tcPr>
            <w:tcW w:w="992" w:type="dxa"/>
            <w:vAlign w:val="center"/>
          </w:tcPr>
          <w:p w14:paraId="37E84931" w14:textId="1F92FF33" w:rsidR="00E07ED7" w:rsidRPr="00AE5F18" w:rsidRDefault="00E07ED7" w:rsidP="00E07E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E5F18">
              <w:rPr>
                <w:rFonts w:ascii="Arial" w:hAnsi="Arial" w:cs="Arial"/>
                <w:sz w:val="20"/>
                <w:szCs w:val="20"/>
              </w:rPr>
              <w:t>EPS</w:t>
            </w:r>
          </w:p>
        </w:tc>
        <w:tc>
          <w:tcPr>
            <w:tcW w:w="5670" w:type="dxa"/>
            <w:vAlign w:val="center"/>
          </w:tcPr>
          <w:p w14:paraId="654CB151" w14:textId="65550E55" w:rsidR="00E07ED7" w:rsidRPr="00AE5F18" w:rsidRDefault="00E07ED7" w:rsidP="00E07E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E5F18">
              <w:rPr>
                <w:rFonts w:ascii="Arial" w:hAnsi="Arial" w:cs="Arial"/>
                <w:sz w:val="20"/>
                <w:szCs w:val="20"/>
              </w:rPr>
              <w:t>Elektrická požární signalizace</w:t>
            </w:r>
          </w:p>
        </w:tc>
        <w:tc>
          <w:tcPr>
            <w:tcW w:w="1134" w:type="dxa"/>
            <w:vAlign w:val="center"/>
          </w:tcPr>
          <w:p w14:paraId="4A3B6C6F" w14:textId="3BFE7F1C" w:rsidR="00E07ED7" w:rsidRPr="00AE5F18" w:rsidRDefault="00E07ED7" w:rsidP="00E07E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E5F18">
              <w:rPr>
                <w:rFonts w:ascii="Arial" w:hAnsi="Arial" w:cs="Arial"/>
                <w:sz w:val="20"/>
                <w:szCs w:val="20"/>
              </w:rPr>
              <w:t>SZZ</w:t>
            </w:r>
          </w:p>
        </w:tc>
        <w:tc>
          <w:tcPr>
            <w:tcW w:w="5812" w:type="dxa"/>
            <w:vAlign w:val="center"/>
          </w:tcPr>
          <w:p w14:paraId="64BBA967" w14:textId="2D5F23D9" w:rsidR="00E07ED7" w:rsidRPr="00AE5F18" w:rsidRDefault="00E07ED7" w:rsidP="00E07E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E5F18">
              <w:rPr>
                <w:rFonts w:ascii="Arial" w:hAnsi="Arial" w:cs="Arial"/>
                <w:sz w:val="20"/>
                <w:szCs w:val="20"/>
              </w:rPr>
              <w:t>Staniční zabezpečovací zařízení</w:t>
            </w:r>
          </w:p>
        </w:tc>
      </w:tr>
      <w:tr w:rsidR="00E07ED7" w:rsidRPr="00C56D0A" w14:paraId="223C0A92" w14:textId="77777777" w:rsidTr="00F94CB8">
        <w:tc>
          <w:tcPr>
            <w:tcW w:w="992" w:type="dxa"/>
            <w:vAlign w:val="center"/>
          </w:tcPr>
          <w:p w14:paraId="328CD52A" w14:textId="6A61828F" w:rsidR="00E07ED7" w:rsidRPr="00AE5F18" w:rsidRDefault="00E07ED7" w:rsidP="00E07E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E5F18">
              <w:rPr>
                <w:rFonts w:ascii="Arial" w:hAnsi="Arial" w:cs="Arial"/>
                <w:sz w:val="20"/>
                <w:szCs w:val="20"/>
              </w:rPr>
              <w:t>HK</w:t>
            </w:r>
          </w:p>
        </w:tc>
        <w:tc>
          <w:tcPr>
            <w:tcW w:w="5670" w:type="dxa"/>
            <w:vAlign w:val="center"/>
          </w:tcPr>
          <w:p w14:paraId="5FDA7D67" w14:textId="39DA8E87" w:rsidR="00E07ED7" w:rsidRPr="00AE5F18" w:rsidRDefault="00E07ED7" w:rsidP="00E07E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E5F18">
              <w:rPr>
                <w:rFonts w:ascii="Arial" w:hAnsi="Arial" w:cs="Arial"/>
                <w:sz w:val="20"/>
                <w:szCs w:val="20"/>
              </w:rPr>
              <w:t>Hořlavé kapaliny</w:t>
            </w:r>
          </w:p>
        </w:tc>
        <w:tc>
          <w:tcPr>
            <w:tcW w:w="1134" w:type="dxa"/>
            <w:vAlign w:val="center"/>
          </w:tcPr>
          <w:p w14:paraId="5C09CDC1" w14:textId="7287575C" w:rsidR="00E07ED7" w:rsidRPr="00AE5F18" w:rsidRDefault="00E07ED7" w:rsidP="00E07E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E5F18">
              <w:rPr>
                <w:rFonts w:ascii="Arial" w:hAnsi="Arial" w:cs="Arial"/>
                <w:sz w:val="20"/>
                <w:szCs w:val="20"/>
              </w:rPr>
              <w:t>ŠZ</w:t>
            </w:r>
          </w:p>
        </w:tc>
        <w:tc>
          <w:tcPr>
            <w:tcW w:w="5812" w:type="dxa"/>
            <w:vAlign w:val="center"/>
          </w:tcPr>
          <w:p w14:paraId="7F27502F" w14:textId="4D2F61A0" w:rsidR="00E07ED7" w:rsidRPr="00AE5F18" w:rsidRDefault="00E07ED7" w:rsidP="00E07E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E5F18">
              <w:rPr>
                <w:rFonts w:ascii="Arial" w:hAnsi="Arial" w:cs="Arial"/>
                <w:sz w:val="20"/>
                <w:szCs w:val="20"/>
              </w:rPr>
              <w:t>Školení zaměstnanců (v odpovídajících termínech, rozsahu a formě)</w:t>
            </w:r>
          </w:p>
        </w:tc>
      </w:tr>
      <w:tr w:rsidR="00E07ED7" w:rsidRPr="00C56D0A" w14:paraId="759E009F" w14:textId="77777777" w:rsidTr="00F94CB8">
        <w:tc>
          <w:tcPr>
            <w:tcW w:w="992" w:type="dxa"/>
            <w:vAlign w:val="center"/>
          </w:tcPr>
          <w:p w14:paraId="2B1EFD3A" w14:textId="50C243E0" w:rsidR="00E07ED7" w:rsidRPr="00AE5F18" w:rsidRDefault="00E07ED7" w:rsidP="00E07E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E5F18">
              <w:rPr>
                <w:rFonts w:ascii="Arial" w:hAnsi="Arial" w:cs="Arial"/>
                <w:sz w:val="20"/>
                <w:szCs w:val="20"/>
              </w:rPr>
              <w:t>HZS</w:t>
            </w:r>
          </w:p>
        </w:tc>
        <w:tc>
          <w:tcPr>
            <w:tcW w:w="5670" w:type="dxa"/>
            <w:vAlign w:val="center"/>
          </w:tcPr>
          <w:p w14:paraId="5EE565AC" w14:textId="47B2D027" w:rsidR="00E07ED7" w:rsidRPr="00AE5F18" w:rsidRDefault="00E07ED7" w:rsidP="00E07E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E5F18">
              <w:rPr>
                <w:rFonts w:ascii="Arial" w:hAnsi="Arial" w:cs="Arial"/>
                <w:sz w:val="20"/>
                <w:szCs w:val="20"/>
              </w:rPr>
              <w:t>Hasičský záchranný sbor</w:t>
            </w:r>
          </w:p>
        </w:tc>
        <w:tc>
          <w:tcPr>
            <w:tcW w:w="1134" w:type="dxa"/>
            <w:vAlign w:val="center"/>
          </w:tcPr>
          <w:p w14:paraId="217A5BE4" w14:textId="600231E9" w:rsidR="00E07ED7" w:rsidRPr="00AE5F18" w:rsidRDefault="00E07ED7" w:rsidP="00E07E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E5F18">
              <w:rPr>
                <w:rFonts w:ascii="Arial" w:hAnsi="Arial" w:cs="Arial"/>
                <w:sz w:val="20"/>
                <w:szCs w:val="20"/>
              </w:rPr>
              <w:t>VPP</w:t>
            </w:r>
          </w:p>
        </w:tc>
        <w:tc>
          <w:tcPr>
            <w:tcW w:w="5812" w:type="dxa"/>
            <w:vAlign w:val="center"/>
          </w:tcPr>
          <w:p w14:paraId="6E23FC96" w14:textId="4F41ACD5" w:rsidR="00E07ED7" w:rsidRPr="00AE5F18" w:rsidRDefault="00E07ED7" w:rsidP="00E07E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E5F18">
              <w:rPr>
                <w:rFonts w:ascii="Arial" w:hAnsi="Arial" w:cs="Arial"/>
                <w:sz w:val="20"/>
                <w:szCs w:val="20"/>
              </w:rPr>
              <w:t>Vnitřní předpisy provozovatele</w:t>
            </w:r>
          </w:p>
        </w:tc>
      </w:tr>
      <w:tr w:rsidR="00E07ED7" w:rsidRPr="00C56D0A" w14:paraId="2970000B" w14:textId="77777777" w:rsidTr="00F94CB8">
        <w:tc>
          <w:tcPr>
            <w:tcW w:w="992" w:type="dxa"/>
            <w:vAlign w:val="center"/>
          </w:tcPr>
          <w:p w14:paraId="3ABA950F" w14:textId="3FD4BFF0" w:rsidR="00E07ED7" w:rsidRPr="00AE5F18" w:rsidRDefault="00E07ED7" w:rsidP="00E07E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E5F18">
              <w:rPr>
                <w:rFonts w:ascii="Arial" w:hAnsi="Arial" w:cs="Arial"/>
                <w:sz w:val="20"/>
                <w:szCs w:val="20"/>
              </w:rPr>
              <w:t>KNZ</w:t>
            </w:r>
          </w:p>
        </w:tc>
        <w:tc>
          <w:tcPr>
            <w:tcW w:w="5670" w:type="dxa"/>
            <w:vAlign w:val="center"/>
          </w:tcPr>
          <w:p w14:paraId="22F534BF" w14:textId="5FD42D6E" w:rsidR="00E07ED7" w:rsidRPr="00AE5F18" w:rsidRDefault="00E07ED7" w:rsidP="00E07E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E5F18">
              <w:rPr>
                <w:rFonts w:ascii="Arial" w:hAnsi="Arial" w:cs="Arial"/>
                <w:sz w:val="20"/>
                <w:szCs w:val="20"/>
              </w:rPr>
              <w:t xml:space="preserve">Pravidelné a dokumentované kontroly prováděné nadřízenými zaměstnanci </w:t>
            </w:r>
          </w:p>
        </w:tc>
        <w:tc>
          <w:tcPr>
            <w:tcW w:w="1134" w:type="dxa"/>
            <w:vAlign w:val="center"/>
          </w:tcPr>
          <w:p w14:paraId="33F54420" w14:textId="0713DE82" w:rsidR="00E07ED7" w:rsidRPr="00AE5F18" w:rsidRDefault="00E07ED7" w:rsidP="00E07E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E5F18">
              <w:rPr>
                <w:rFonts w:ascii="Arial" w:hAnsi="Arial" w:cs="Arial"/>
                <w:sz w:val="20"/>
                <w:szCs w:val="20"/>
              </w:rPr>
              <w:t>VTD</w:t>
            </w:r>
          </w:p>
        </w:tc>
        <w:tc>
          <w:tcPr>
            <w:tcW w:w="5812" w:type="dxa"/>
            <w:vAlign w:val="center"/>
          </w:tcPr>
          <w:p w14:paraId="63435711" w14:textId="204BE56A" w:rsidR="00E07ED7" w:rsidRPr="00AE5F18" w:rsidRDefault="00E07ED7" w:rsidP="00E07E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E5F18">
              <w:rPr>
                <w:rFonts w:ascii="Arial" w:hAnsi="Arial" w:cs="Arial"/>
                <w:sz w:val="20"/>
                <w:szCs w:val="20"/>
              </w:rPr>
              <w:t xml:space="preserve">Vnitřní technická dokumentace </w:t>
            </w:r>
          </w:p>
        </w:tc>
      </w:tr>
      <w:tr w:rsidR="00E07ED7" w:rsidRPr="00C56D0A" w14:paraId="1C0A35D2" w14:textId="77777777" w:rsidTr="00B57BAD">
        <w:tc>
          <w:tcPr>
            <w:tcW w:w="992" w:type="dxa"/>
          </w:tcPr>
          <w:p w14:paraId="34C7730E" w14:textId="5D2976C8" w:rsidR="00E07ED7" w:rsidRPr="00AE5F18" w:rsidRDefault="00E07ED7" w:rsidP="00E07E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E5F18">
              <w:rPr>
                <w:rFonts w:ascii="Arial" w:hAnsi="Arial" w:cs="Arial"/>
                <w:sz w:val="20"/>
                <w:szCs w:val="20"/>
              </w:rPr>
              <w:t>KSZ</w:t>
            </w:r>
          </w:p>
        </w:tc>
        <w:tc>
          <w:tcPr>
            <w:tcW w:w="5670" w:type="dxa"/>
          </w:tcPr>
          <w:p w14:paraId="6295B43B" w14:textId="1ABED044" w:rsidR="00E07ED7" w:rsidRPr="00AE5F18" w:rsidRDefault="00E07ED7" w:rsidP="00E07E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E5F18">
              <w:rPr>
                <w:rFonts w:ascii="Arial" w:hAnsi="Arial" w:cs="Arial"/>
                <w:sz w:val="20"/>
                <w:szCs w:val="20"/>
              </w:rPr>
              <w:t>Systém vzájemných kontrol spolupracujících zaměstnanců</w:t>
            </w:r>
          </w:p>
        </w:tc>
        <w:tc>
          <w:tcPr>
            <w:tcW w:w="1134" w:type="dxa"/>
            <w:vAlign w:val="center"/>
          </w:tcPr>
          <w:p w14:paraId="2430149A" w14:textId="217E9B63" w:rsidR="00E07ED7" w:rsidRPr="00AE5F18" w:rsidRDefault="00E07ED7" w:rsidP="00E07E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E5F18">
              <w:rPr>
                <w:rFonts w:ascii="Arial" w:hAnsi="Arial" w:cs="Arial"/>
                <w:sz w:val="20"/>
                <w:szCs w:val="20"/>
              </w:rPr>
              <w:t>ŽC</w:t>
            </w:r>
          </w:p>
        </w:tc>
        <w:tc>
          <w:tcPr>
            <w:tcW w:w="5812" w:type="dxa"/>
            <w:vAlign w:val="center"/>
          </w:tcPr>
          <w:p w14:paraId="63931143" w14:textId="111BD7EB" w:rsidR="00E07ED7" w:rsidRPr="00AE5F18" w:rsidRDefault="00E07ED7" w:rsidP="00E07E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E5F18">
              <w:rPr>
                <w:rFonts w:ascii="Arial" w:hAnsi="Arial" w:cs="Arial"/>
                <w:sz w:val="20"/>
                <w:szCs w:val="20"/>
              </w:rPr>
              <w:t>Železniční cisterna/cisterny</w:t>
            </w:r>
          </w:p>
        </w:tc>
      </w:tr>
      <w:tr w:rsidR="00E07ED7" w:rsidRPr="00C56D0A" w14:paraId="634F9DCB" w14:textId="77777777" w:rsidTr="00B762F8">
        <w:tc>
          <w:tcPr>
            <w:tcW w:w="992" w:type="dxa"/>
            <w:vAlign w:val="center"/>
          </w:tcPr>
          <w:p w14:paraId="0BE77DDC" w14:textId="166DA09F" w:rsidR="00E07ED7" w:rsidRPr="00AE5F18" w:rsidRDefault="00E07ED7" w:rsidP="00E07E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E5F18">
              <w:rPr>
                <w:rFonts w:ascii="Arial" w:hAnsi="Arial" w:cs="Arial"/>
                <w:sz w:val="20"/>
                <w:szCs w:val="20"/>
              </w:rPr>
              <w:t>PKR</w:t>
            </w:r>
          </w:p>
        </w:tc>
        <w:tc>
          <w:tcPr>
            <w:tcW w:w="5670" w:type="dxa"/>
            <w:vAlign w:val="center"/>
          </w:tcPr>
          <w:p w14:paraId="4AD424BB" w14:textId="06B79E8D" w:rsidR="00E07ED7" w:rsidRPr="00AE5F18" w:rsidRDefault="00E07ED7" w:rsidP="00E07E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E5F18">
              <w:rPr>
                <w:rFonts w:ascii="Arial" w:hAnsi="Arial" w:cs="Arial"/>
                <w:sz w:val="20"/>
                <w:szCs w:val="20"/>
              </w:rPr>
              <w:t>Pravidelné a plánované kontroly a revize zařízení</w:t>
            </w:r>
          </w:p>
        </w:tc>
        <w:tc>
          <w:tcPr>
            <w:tcW w:w="1134" w:type="dxa"/>
            <w:vAlign w:val="center"/>
          </w:tcPr>
          <w:p w14:paraId="47920289" w14:textId="7C605530" w:rsidR="00E07ED7" w:rsidRPr="00AE5F18" w:rsidRDefault="00E07ED7" w:rsidP="00E07E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47780B20" w14:textId="789B6436" w:rsidR="00E07ED7" w:rsidRPr="00AE5F18" w:rsidRDefault="00E07ED7" w:rsidP="00E07E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A03173" w14:textId="4D6558E0" w:rsidR="00C16D78" w:rsidRDefault="00C16D78" w:rsidP="00680965">
      <w:pPr>
        <w:spacing w:before="120" w:after="0" w:line="240" w:lineRule="auto"/>
        <w:rPr>
          <w:color w:val="FF0000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3543"/>
        <w:gridCol w:w="1276"/>
        <w:gridCol w:w="1418"/>
        <w:gridCol w:w="3118"/>
      </w:tblGrid>
      <w:tr w:rsidR="00FB7ED9" w:rsidRPr="000827BE" w14:paraId="1B7F834B" w14:textId="77777777" w:rsidTr="00C62BE5">
        <w:tc>
          <w:tcPr>
            <w:tcW w:w="4390" w:type="dxa"/>
            <w:gridSpan w:val="2"/>
            <w:shd w:val="clear" w:color="auto" w:fill="D9D9D9" w:themeFill="background1" w:themeFillShade="D9"/>
            <w:vAlign w:val="center"/>
          </w:tcPr>
          <w:p w14:paraId="2AFBD001" w14:textId="3EA21B0A" w:rsidR="00FB7ED9" w:rsidRPr="00906F5E" w:rsidRDefault="00FB7ED9" w:rsidP="00FB7ED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06F5E">
              <w:rPr>
                <w:rFonts w:ascii="Arial" w:hAnsi="Arial" w:cs="Arial"/>
                <w:color w:val="FF0000"/>
              </w:rPr>
              <w:br w:type="page"/>
            </w:r>
            <w:r w:rsidRPr="00906F5E">
              <w:rPr>
                <w:rFonts w:ascii="Arial" w:hAnsi="Arial" w:cs="Arial"/>
                <w:color w:val="FF0000"/>
              </w:rPr>
              <w:br w:type="page"/>
            </w:r>
            <w:r w:rsidRPr="00906F5E">
              <w:rPr>
                <w:rFonts w:ascii="Arial" w:hAnsi="Arial" w:cs="Arial"/>
                <w:color w:val="FF0000"/>
              </w:rPr>
              <w:br/>
            </w:r>
            <w:r w:rsidRPr="00906F5E">
              <w:rPr>
                <w:rFonts w:ascii="Arial" w:hAnsi="Arial" w:cs="Arial"/>
                <w:b/>
                <w:sz w:val="28"/>
                <w:szCs w:val="28"/>
              </w:rPr>
              <w:t>CHECKLIST</w:t>
            </w:r>
          </w:p>
          <w:p w14:paraId="53DB90CB" w14:textId="061315AA" w:rsidR="00FB7ED9" w:rsidRPr="00906F5E" w:rsidRDefault="00FB7ED9" w:rsidP="00FB7ED9">
            <w:pPr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  <w:gridSpan w:val="3"/>
            <w:shd w:val="clear" w:color="auto" w:fill="D9D9D9" w:themeFill="background1" w:themeFillShade="D9"/>
            <w:vAlign w:val="center"/>
          </w:tcPr>
          <w:p w14:paraId="4046C58D" w14:textId="77777777" w:rsidR="00FB7ED9" w:rsidRPr="00906F5E" w:rsidRDefault="00FB7ED9" w:rsidP="00A63B5A">
            <w:pPr>
              <w:rPr>
                <w:rFonts w:ascii="Arial" w:hAnsi="Arial" w:cs="Arial"/>
                <w:b/>
              </w:rPr>
            </w:pPr>
          </w:p>
          <w:p w14:paraId="75AE8207" w14:textId="3537C1A3" w:rsidR="00FB7ED9" w:rsidRPr="00906F5E" w:rsidRDefault="00FB7ED9" w:rsidP="00A63B5A">
            <w:pPr>
              <w:rPr>
                <w:rFonts w:ascii="Arial" w:hAnsi="Arial" w:cs="Arial"/>
                <w:b/>
              </w:rPr>
            </w:pPr>
            <w:r w:rsidRPr="00906F5E">
              <w:rPr>
                <w:rFonts w:ascii="Arial" w:hAnsi="Arial" w:cs="Arial"/>
                <w:b/>
              </w:rPr>
              <w:t>TECHNICKÁ PREVENTIVNÍ OPATŘENÍ</w:t>
            </w:r>
          </w:p>
          <w:p w14:paraId="477425AA" w14:textId="3E3B5AB1" w:rsidR="00FB7ED9" w:rsidRPr="00906F5E" w:rsidRDefault="00FB7ED9" w:rsidP="00A63B5A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DD5BB4E" w14:textId="77777777" w:rsidR="00FB7ED9" w:rsidRPr="00906F5E" w:rsidRDefault="00FB7ED9" w:rsidP="00A31E05">
            <w:pPr>
              <w:rPr>
                <w:rFonts w:ascii="Arial" w:hAnsi="Arial" w:cs="Arial"/>
                <w:b/>
              </w:rPr>
            </w:pPr>
          </w:p>
        </w:tc>
      </w:tr>
      <w:tr w:rsidR="00187D34" w:rsidRPr="000827BE" w14:paraId="55DA81EB" w14:textId="77777777" w:rsidTr="00A23ED6">
        <w:tc>
          <w:tcPr>
            <w:tcW w:w="846" w:type="dxa"/>
            <w:shd w:val="clear" w:color="auto" w:fill="auto"/>
            <w:vAlign w:val="center"/>
          </w:tcPr>
          <w:p w14:paraId="05DC9390" w14:textId="77777777" w:rsidR="00187D34" w:rsidRPr="00906F5E" w:rsidRDefault="00187D34" w:rsidP="00D729EE">
            <w:pPr>
              <w:rPr>
                <w:rFonts w:ascii="Arial" w:hAnsi="Arial" w:cs="Arial"/>
                <w:b/>
              </w:rPr>
            </w:pPr>
            <w:proofErr w:type="spellStart"/>
            <w:r w:rsidRPr="00906F5E">
              <w:rPr>
                <w:rFonts w:ascii="Arial" w:hAnsi="Arial" w:cs="Arial"/>
                <w:b/>
              </w:rPr>
              <w:t>Poř</w:t>
            </w:r>
            <w:proofErr w:type="spellEnd"/>
            <w:r w:rsidRPr="00906F5E">
              <w:rPr>
                <w:rFonts w:ascii="Arial" w:hAnsi="Arial" w:cs="Arial"/>
                <w:b/>
              </w:rPr>
              <w:t xml:space="preserve">. č. </w:t>
            </w:r>
            <w:proofErr w:type="spellStart"/>
            <w:r w:rsidRPr="00906F5E">
              <w:rPr>
                <w:rFonts w:ascii="Arial" w:hAnsi="Arial" w:cs="Arial"/>
                <w:b/>
              </w:rPr>
              <w:t>opatř</w:t>
            </w:r>
            <w:proofErr w:type="spellEnd"/>
            <w:r w:rsidRPr="00906F5E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A15C171" w14:textId="28DE1B48" w:rsidR="00187D34" w:rsidRPr="00906F5E" w:rsidRDefault="00187D34" w:rsidP="00D729EE">
            <w:pPr>
              <w:rPr>
                <w:rFonts w:ascii="Arial" w:hAnsi="Arial" w:cs="Arial"/>
                <w:b/>
              </w:rPr>
            </w:pPr>
            <w:r w:rsidRPr="00906F5E">
              <w:rPr>
                <w:rFonts w:ascii="Arial" w:hAnsi="Arial" w:cs="Arial"/>
                <w:b/>
              </w:rPr>
              <w:t>a) N</w:t>
            </w:r>
            <w:r w:rsidR="00447AB3" w:rsidRPr="00906F5E">
              <w:rPr>
                <w:rFonts w:ascii="Arial" w:hAnsi="Arial" w:cs="Arial"/>
                <w:b/>
              </w:rPr>
              <w:t>EBEZPEČNÝ STAV/SITUACE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FAB0CDB" w14:textId="77777777" w:rsidR="00187D34" w:rsidRPr="00906F5E" w:rsidRDefault="00187D34" w:rsidP="00D729EE">
            <w:pPr>
              <w:rPr>
                <w:rFonts w:ascii="Arial" w:hAnsi="Arial" w:cs="Arial"/>
                <w:b/>
              </w:rPr>
            </w:pPr>
            <w:r w:rsidRPr="00906F5E">
              <w:rPr>
                <w:rFonts w:ascii="Arial" w:hAnsi="Arial" w:cs="Arial"/>
                <w:b/>
              </w:rPr>
              <w:t>b) Opatření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18EA53" w14:textId="77777777" w:rsidR="00187D34" w:rsidRPr="00906F5E" w:rsidRDefault="00187D34" w:rsidP="00D729EE">
            <w:pPr>
              <w:rPr>
                <w:rFonts w:ascii="Arial" w:hAnsi="Arial" w:cs="Arial"/>
                <w:b/>
              </w:rPr>
            </w:pPr>
            <w:r w:rsidRPr="00906F5E">
              <w:rPr>
                <w:rFonts w:ascii="Arial" w:hAnsi="Arial" w:cs="Arial"/>
                <w:b/>
              </w:rPr>
              <w:t xml:space="preserve">c) ANO/NE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E257E7" w14:textId="63FA0040" w:rsidR="00187D34" w:rsidRPr="00906F5E" w:rsidRDefault="00187D34" w:rsidP="00D729EE">
            <w:pPr>
              <w:rPr>
                <w:rFonts w:ascii="Arial" w:hAnsi="Arial" w:cs="Arial"/>
                <w:b/>
              </w:rPr>
            </w:pPr>
            <w:r w:rsidRPr="00906F5E">
              <w:rPr>
                <w:rFonts w:ascii="Arial" w:hAnsi="Arial" w:cs="Arial"/>
                <w:b/>
                <w:color w:val="0070C0"/>
              </w:rPr>
              <w:t>d) Zajištění funkčnosti</w:t>
            </w:r>
            <w:r w:rsidR="00957BF6" w:rsidRPr="00906F5E">
              <w:rPr>
                <w:rFonts w:ascii="Arial" w:hAnsi="Arial" w:cs="Arial"/>
                <w:b/>
                <w:color w:val="0070C0"/>
              </w:rPr>
              <w:t> *)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532C63" w14:textId="77777777" w:rsidR="00187D34" w:rsidRPr="00906F5E" w:rsidRDefault="00187D34" w:rsidP="00187D34">
            <w:pPr>
              <w:rPr>
                <w:rFonts w:ascii="Arial" w:hAnsi="Arial" w:cs="Arial"/>
                <w:b/>
              </w:rPr>
            </w:pPr>
            <w:r w:rsidRPr="00906F5E">
              <w:rPr>
                <w:rFonts w:ascii="Arial" w:hAnsi="Arial" w:cs="Arial"/>
                <w:b/>
              </w:rPr>
              <w:br/>
              <w:t xml:space="preserve">e) Další údaje, poznámky </w:t>
            </w:r>
            <w:r w:rsidRPr="00906F5E">
              <w:rPr>
                <w:rFonts w:ascii="Arial" w:hAnsi="Arial" w:cs="Arial"/>
                <w:b/>
              </w:rPr>
              <w:br/>
            </w:r>
          </w:p>
        </w:tc>
      </w:tr>
      <w:tr w:rsidR="00347CB4" w:rsidRPr="000827BE" w14:paraId="184D4EBD" w14:textId="77777777" w:rsidTr="007C3692">
        <w:tc>
          <w:tcPr>
            <w:tcW w:w="13745" w:type="dxa"/>
            <w:gridSpan w:val="6"/>
            <w:shd w:val="clear" w:color="auto" w:fill="D9D9D9" w:themeFill="background1" w:themeFillShade="D9"/>
            <w:vAlign w:val="center"/>
          </w:tcPr>
          <w:p w14:paraId="3AB6F7CD" w14:textId="13562655" w:rsidR="00347CB4" w:rsidRPr="00906F5E" w:rsidRDefault="005758CA" w:rsidP="002C667B">
            <w:pPr>
              <w:rPr>
                <w:rFonts w:ascii="Arial" w:hAnsi="Arial" w:cs="Arial"/>
                <w:b/>
              </w:rPr>
            </w:pPr>
            <w:r w:rsidRPr="00906F5E">
              <w:rPr>
                <w:rFonts w:ascii="Arial" w:hAnsi="Arial" w:cs="Arial"/>
                <w:b/>
              </w:rPr>
              <w:t>Železniční cisterna přistavená k plnění</w:t>
            </w:r>
          </w:p>
        </w:tc>
      </w:tr>
      <w:tr w:rsidR="00187D34" w14:paraId="19D9DE4B" w14:textId="77777777" w:rsidTr="00A23ED6">
        <w:tc>
          <w:tcPr>
            <w:tcW w:w="846" w:type="dxa"/>
            <w:vAlign w:val="center"/>
          </w:tcPr>
          <w:p w14:paraId="68D26546" w14:textId="77777777" w:rsidR="00187D34" w:rsidRPr="00906F5E" w:rsidRDefault="00187D34" w:rsidP="002C667B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1</w:t>
            </w:r>
          </w:p>
        </w:tc>
        <w:tc>
          <w:tcPr>
            <w:tcW w:w="3544" w:type="dxa"/>
            <w:vAlign w:val="center"/>
          </w:tcPr>
          <w:p w14:paraId="6A842C9B" w14:textId="7343CEB4" w:rsidR="00187D34" w:rsidRPr="00906F5E" w:rsidRDefault="005758CA" w:rsidP="002C667B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Nesprávn</w:t>
            </w:r>
            <w:r w:rsidR="00B12262" w:rsidRPr="00906F5E">
              <w:rPr>
                <w:rFonts w:ascii="Arial" w:hAnsi="Arial" w:cs="Arial"/>
              </w:rPr>
              <w:t>á</w:t>
            </w:r>
            <w:r w:rsidRPr="00906F5E">
              <w:rPr>
                <w:rFonts w:ascii="Arial" w:hAnsi="Arial" w:cs="Arial"/>
              </w:rPr>
              <w:t>/nepřesn</w:t>
            </w:r>
            <w:r w:rsidR="00B12262" w:rsidRPr="00906F5E">
              <w:rPr>
                <w:rFonts w:ascii="Arial" w:hAnsi="Arial" w:cs="Arial"/>
              </w:rPr>
              <w:t xml:space="preserve">á pozice </w:t>
            </w:r>
            <w:r w:rsidRPr="00906F5E">
              <w:rPr>
                <w:rFonts w:ascii="Arial" w:hAnsi="Arial" w:cs="Arial"/>
              </w:rPr>
              <w:t>ŽC</w:t>
            </w:r>
            <w:r w:rsidR="00B12262" w:rsidRPr="00906F5E">
              <w:rPr>
                <w:rFonts w:ascii="Arial" w:hAnsi="Arial" w:cs="Arial"/>
              </w:rPr>
              <w:t xml:space="preserve"> na manipulačním místě</w:t>
            </w:r>
            <w:r w:rsidR="000B20E0" w:rsidRPr="00906F5E">
              <w:rPr>
                <w:rFonts w:ascii="Arial" w:hAnsi="Arial" w:cs="Arial"/>
              </w:rPr>
              <w:t>/váze</w:t>
            </w:r>
          </w:p>
        </w:tc>
        <w:tc>
          <w:tcPr>
            <w:tcW w:w="3543" w:type="dxa"/>
            <w:vAlign w:val="center"/>
          </w:tcPr>
          <w:p w14:paraId="6BB03203" w14:textId="38DB1968" w:rsidR="00187D34" w:rsidRPr="00906F5E" w:rsidRDefault="00B21E53" w:rsidP="002C667B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Korekce t</w:t>
            </w:r>
            <w:r w:rsidR="005758CA" w:rsidRPr="00906F5E">
              <w:rPr>
                <w:rFonts w:ascii="Arial" w:hAnsi="Arial" w:cs="Arial"/>
              </w:rPr>
              <w:t>ažn</w:t>
            </w:r>
            <w:r w:rsidRPr="00906F5E">
              <w:rPr>
                <w:rFonts w:ascii="Arial" w:hAnsi="Arial" w:cs="Arial"/>
              </w:rPr>
              <w:t>ým</w:t>
            </w:r>
            <w:r w:rsidR="005758CA" w:rsidRPr="00906F5E">
              <w:rPr>
                <w:rFonts w:ascii="Arial" w:hAnsi="Arial" w:cs="Arial"/>
              </w:rPr>
              <w:t xml:space="preserve"> zařízení</w:t>
            </w:r>
            <w:r w:rsidRPr="00906F5E">
              <w:rPr>
                <w:rFonts w:ascii="Arial" w:hAnsi="Arial" w:cs="Arial"/>
              </w:rPr>
              <w:t>m</w:t>
            </w:r>
            <w:r w:rsidR="005758CA" w:rsidRPr="00906F5E">
              <w:rPr>
                <w:rFonts w:ascii="Arial" w:hAnsi="Arial" w:cs="Arial"/>
              </w:rPr>
              <w:t xml:space="preserve"> pro lokální posun</w:t>
            </w:r>
            <w:r w:rsidR="0018785C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617B9905" w14:textId="4C5294FC" w:rsidR="00187D34" w:rsidRPr="00906F5E" w:rsidRDefault="00187D34" w:rsidP="00702940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418" w:type="dxa"/>
            <w:vAlign w:val="center"/>
          </w:tcPr>
          <w:p w14:paraId="5DAA3F70" w14:textId="1D423E39" w:rsidR="00187D34" w:rsidRPr="00906F5E" w:rsidRDefault="00432D42" w:rsidP="002C667B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ŠZ, KNZ</w:t>
            </w:r>
          </w:p>
        </w:tc>
        <w:tc>
          <w:tcPr>
            <w:tcW w:w="3118" w:type="dxa"/>
          </w:tcPr>
          <w:p w14:paraId="675097BB" w14:textId="1D36B6C0" w:rsidR="00187D34" w:rsidRPr="00906F5E" w:rsidRDefault="00B12262" w:rsidP="002C667B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Zařízení různé konstrukce</w:t>
            </w:r>
            <w:r w:rsidR="009A7B26" w:rsidRPr="00906F5E">
              <w:rPr>
                <w:rFonts w:ascii="Arial" w:hAnsi="Arial" w:cs="Arial"/>
              </w:rPr>
              <w:t xml:space="preserve"> (operátor)</w:t>
            </w:r>
          </w:p>
        </w:tc>
      </w:tr>
      <w:tr w:rsidR="00187D34" w14:paraId="3D75C746" w14:textId="77777777" w:rsidTr="00A23ED6">
        <w:tc>
          <w:tcPr>
            <w:tcW w:w="846" w:type="dxa"/>
            <w:vAlign w:val="center"/>
          </w:tcPr>
          <w:p w14:paraId="5631924D" w14:textId="77777777" w:rsidR="00187D34" w:rsidRPr="00906F5E" w:rsidRDefault="00187D34" w:rsidP="00D729EE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2</w:t>
            </w:r>
          </w:p>
        </w:tc>
        <w:tc>
          <w:tcPr>
            <w:tcW w:w="3544" w:type="dxa"/>
            <w:vAlign w:val="center"/>
          </w:tcPr>
          <w:p w14:paraId="46C67082" w14:textId="64FA85EF" w:rsidR="00187D34" w:rsidRPr="00906F5E" w:rsidRDefault="00B12262" w:rsidP="00D729EE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Nezajištění ŽC proti pohybu</w:t>
            </w:r>
          </w:p>
        </w:tc>
        <w:tc>
          <w:tcPr>
            <w:tcW w:w="3543" w:type="dxa"/>
            <w:vAlign w:val="center"/>
          </w:tcPr>
          <w:p w14:paraId="45D71194" w14:textId="2FB10D54" w:rsidR="00187D34" w:rsidRPr="00906F5E" w:rsidRDefault="007C4596" w:rsidP="00D729EE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Pomocí </w:t>
            </w:r>
            <w:r w:rsidR="00B12262" w:rsidRPr="00906F5E">
              <w:rPr>
                <w:rFonts w:ascii="Arial" w:hAnsi="Arial" w:cs="Arial"/>
              </w:rPr>
              <w:t>tažného zařízení, příp. jiný způsob zabrzdění vozu</w:t>
            </w:r>
            <w:r w:rsidR="0018785C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66CA3940" w14:textId="50068337" w:rsidR="00187D34" w:rsidRPr="00906F5E" w:rsidRDefault="00187D34" w:rsidP="00702940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418" w:type="dxa"/>
            <w:vAlign w:val="center"/>
          </w:tcPr>
          <w:p w14:paraId="770327F6" w14:textId="000D79D3" w:rsidR="00187D34" w:rsidRPr="00906F5E" w:rsidRDefault="00187D34" w:rsidP="00D729EE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3118" w:type="dxa"/>
            <w:vAlign w:val="center"/>
          </w:tcPr>
          <w:p w14:paraId="4F20EECB" w14:textId="3A0E7471" w:rsidR="00187D34" w:rsidRPr="00906F5E" w:rsidRDefault="00A23ED6" w:rsidP="009A7B26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(operátor)</w:t>
            </w:r>
          </w:p>
        </w:tc>
      </w:tr>
      <w:tr w:rsidR="00B21E53" w14:paraId="6DEF8A73" w14:textId="77777777" w:rsidTr="00A23ED6">
        <w:tc>
          <w:tcPr>
            <w:tcW w:w="846" w:type="dxa"/>
            <w:vAlign w:val="center"/>
          </w:tcPr>
          <w:p w14:paraId="1EA5E40C" w14:textId="199F59A3" w:rsidR="00B21E53" w:rsidRPr="00906F5E" w:rsidRDefault="00B21E53" w:rsidP="00D729EE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3</w:t>
            </w:r>
          </w:p>
        </w:tc>
        <w:tc>
          <w:tcPr>
            <w:tcW w:w="3544" w:type="dxa"/>
            <w:vAlign w:val="center"/>
          </w:tcPr>
          <w:p w14:paraId="5D2A739A" w14:textId="3BF7F6D4" w:rsidR="00B21E53" w:rsidRPr="00906F5E" w:rsidRDefault="00B21E53" w:rsidP="00D729EE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Neověření správné pozice ŽC</w:t>
            </w:r>
          </w:p>
        </w:tc>
        <w:tc>
          <w:tcPr>
            <w:tcW w:w="3543" w:type="dxa"/>
            <w:vAlign w:val="center"/>
          </w:tcPr>
          <w:p w14:paraId="40A1D395" w14:textId="1366B2D3" w:rsidR="00B21E53" w:rsidRPr="00906F5E" w:rsidRDefault="00B21E53" w:rsidP="00D729EE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Kontrola průmyslovou kamerou, příp. jiným způsobem</w:t>
            </w:r>
            <w:r w:rsidR="0018785C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1B3EBF8A" w14:textId="77777777" w:rsidR="00B21E53" w:rsidRPr="00906F5E" w:rsidRDefault="00B21E53" w:rsidP="00702940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418" w:type="dxa"/>
            <w:vAlign w:val="center"/>
          </w:tcPr>
          <w:p w14:paraId="5146E4C1" w14:textId="2007513F" w:rsidR="00B21E53" w:rsidRPr="00906F5E" w:rsidRDefault="00B21E53" w:rsidP="00D729EE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3118" w:type="dxa"/>
            <w:vAlign w:val="center"/>
          </w:tcPr>
          <w:p w14:paraId="27C28EDD" w14:textId="5795EC97" w:rsidR="00B21E53" w:rsidRPr="00906F5E" w:rsidRDefault="00A23ED6" w:rsidP="009A7B26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(operátor)</w:t>
            </w:r>
          </w:p>
        </w:tc>
      </w:tr>
      <w:tr w:rsidR="00187D34" w14:paraId="48093ACA" w14:textId="77777777" w:rsidTr="00A23ED6">
        <w:tc>
          <w:tcPr>
            <w:tcW w:w="846" w:type="dxa"/>
            <w:vAlign w:val="center"/>
          </w:tcPr>
          <w:p w14:paraId="6A6AA6FD" w14:textId="3DBD6B31" w:rsidR="00187D34" w:rsidRPr="00906F5E" w:rsidRDefault="00B21E53" w:rsidP="00D729EE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4</w:t>
            </w:r>
          </w:p>
        </w:tc>
        <w:tc>
          <w:tcPr>
            <w:tcW w:w="3544" w:type="dxa"/>
            <w:vAlign w:val="center"/>
          </w:tcPr>
          <w:p w14:paraId="18951A98" w14:textId="7F4F61CD" w:rsidR="00187D34" w:rsidRPr="00906F5E" w:rsidRDefault="00B12262" w:rsidP="00D729EE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Nevyhovující tech. stav ŽC, neplatná zkouška, nesprávné značení a identifikace</w:t>
            </w:r>
          </w:p>
        </w:tc>
        <w:tc>
          <w:tcPr>
            <w:tcW w:w="3543" w:type="dxa"/>
            <w:vAlign w:val="center"/>
          </w:tcPr>
          <w:p w14:paraId="2B29F52A" w14:textId="68665B0A" w:rsidR="00187D34" w:rsidRPr="00906F5E" w:rsidRDefault="00B21E53" w:rsidP="00D729EE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Předepsaný způsob kontroly ŽC před plněním</w:t>
            </w:r>
            <w:r w:rsidR="0018785C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03AF0BBA" w14:textId="72F6ECC3" w:rsidR="00187D34" w:rsidRPr="00906F5E" w:rsidRDefault="00187D34" w:rsidP="00702940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418" w:type="dxa"/>
            <w:vAlign w:val="center"/>
          </w:tcPr>
          <w:p w14:paraId="6D618C46" w14:textId="53C49D34" w:rsidR="00187D34" w:rsidRPr="00906F5E" w:rsidRDefault="00187D34" w:rsidP="00D729EE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3118" w:type="dxa"/>
            <w:vAlign w:val="center"/>
          </w:tcPr>
          <w:p w14:paraId="524F51FD" w14:textId="2DA23905" w:rsidR="00187D34" w:rsidRPr="00906F5E" w:rsidRDefault="00A23ED6" w:rsidP="009A7B26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(operátor)</w:t>
            </w:r>
          </w:p>
        </w:tc>
      </w:tr>
      <w:tr w:rsidR="00B21E53" w14:paraId="02F0F0DB" w14:textId="77777777" w:rsidTr="00A23ED6">
        <w:tc>
          <w:tcPr>
            <w:tcW w:w="846" w:type="dxa"/>
            <w:vAlign w:val="center"/>
          </w:tcPr>
          <w:p w14:paraId="25213618" w14:textId="17A7332F" w:rsidR="00B21E53" w:rsidRPr="00906F5E" w:rsidRDefault="00B21E53" w:rsidP="00B21E53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5</w:t>
            </w:r>
          </w:p>
        </w:tc>
        <w:tc>
          <w:tcPr>
            <w:tcW w:w="3544" w:type="dxa"/>
            <w:vAlign w:val="center"/>
          </w:tcPr>
          <w:p w14:paraId="062500FA" w14:textId="3EB60AFD" w:rsidR="00B21E53" w:rsidRPr="00906F5E" w:rsidRDefault="00B21E53" w:rsidP="00B21E5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Netěsnost vypouštěcí armatury ŽC</w:t>
            </w:r>
          </w:p>
        </w:tc>
        <w:tc>
          <w:tcPr>
            <w:tcW w:w="3543" w:type="dxa"/>
            <w:vAlign w:val="center"/>
          </w:tcPr>
          <w:p w14:paraId="54A32A85" w14:textId="01A15E68" w:rsidR="00B21E53" w:rsidRPr="00906F5E" w:rsidRDefault="00B21E53" w:rsidP="00B21E5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Předepsaný způsob kontroly ŽC před plněním</w:t>
            </w:r>
            <w:r w:rsidR="0018785C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12A316E5" w14:textId="5FCBB1C7" w:rsidR="00B21E53" w:rsidRPr="00906F5E" w:rsidRDefault="00B21E53" w:rsidP="00B21E53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418" w:type="dxa"/>
            <w:vAlign w:val="center"/>
          </w:tcPr>
          <w:p w14:paraId="15B21C38" w14:textId="6F50D097" w:rsidR="00B21E53" w:rsidRPr="00906F5E" w:rsidRDefault="00957BF6" w:rsidP="00B21E53">
            <w:pPr>
              <w:rPr>
                <w:rFonts w:ascii="Arial" w:hAnsi="Arial" w:cs="Arial"/>
                <w:color w:val="0070C0"/>
              </w:rPr>
            </w:pPr>
            <w:r w:rsidRPr="00906F5E">
              <w:rPr>
                <w:rFonts w:ascii="Arial" w:hAnsi="Arial" w:cs="Arial"/>
              </w:rPr>
              <w:t>ŠZ, KNZ</w:t>
            </w:r>
          </w:p>
        </w:tc>
        <w:tc>
          <w:tcPr>
            <w:tcW w:w="3118" w:type="dxa"/>
            <w:vAlign w:val="center"/>
          </w:tcPr>
          <w:p w14:paraId="6CF15FB1" w14:textId="43723854" w:rsidR="00B21E53" w:rsidRPr="00906F5E" w:rsidRDefault="00A23ED6" w:rsidP="009A7B26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(operátor)</w:t>
            </w:r>
          </w:p>
        </w:tc>
      </w:tr>
      <w:tr w:rsidR="005661EE" w14:paraId="18701FA9" w14:textId="77777777" w:rsidTr="00A23ED6">
        <w:tc>
          <w:tcPr>
            <w:tcW w:w="846" w:type="dxa"/>
            <w:vAlign w:val="center"/>
          </w:tcPr>
          <w:p w14:paraId="216B3AFE" w14:textId="207B5809" w:rsidR="005661EE" w:rsidRPr="00906F5E" w:rsidRDefault="005661EE" w:rsidP="00B21E53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6</w:t>
            </w:r>
          </w:p>
        </w:tc>
        <w:tc>
          <w:tcPr>
            <w:tcW w:w="3544" w:type="dxa"/>
            <w:vAlign w:val="center"/>
          </w:tcPr>
          <w:p w14:paraId="29C2ED0E" w14:textId="271B6776" w:rsidR="005661EE" w:rsidRPr="00906F5E" w:rsidRDefault="005661EE" w:rsidP="00B21E5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Neuzemnění přistavené ŽC</w:t>
            </w:r>
          </w:p>
        </w:tc>
        <w:tc>
          <w:tcPr>
            <w:tcW w:w="3543" w:type="dxa"/>
            <w:vAlign w:val="center"/>
          </w:tcPr>
          <w:p w14:paraId="360CF034" w14:textId="31A29BCA" w:rsidR="005661EE" w:rsidRPr="00906F5E" w:rsidRDefault="005661EE" w:rsidP="00B21E5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Trvalé připojení kolejí na uzemňovací síť</w:t>
            </w:r>
            <w:r w:rsidR="0018785C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2967C49F" w14:textId="77777777" w:rsidR="005661EE" w:rsidRPr="00906F5E" w:rsidRDefault="005661EE" w:rsidP="00B21E53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418" w:type="dxa"/>
            <w:vAlign w:val="center"/>
          </w:tcPr>
          <w:p w14:paraId="0CEED76A" w14:textId="3B266591" w:rsidR="005661EE" w:rsidRPr="00906F5E" w:rsidRDefault="00957BF6" w:rsidP="00B21E5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PKR, VTD</w:t>
            </w:r>
          </w:p>
        </w:tc>
        <w:tc>
          <w:tcPr>
            <w:tcW w:w="3118" w:type="dxa"/>
          </w:tcPr>
          <w:p w14:paraId="41CAB435" w14:textId="77777777" w:rsidR="005661EE" w:rsidRPr="00906F5E" w:rsidRDefault="005661EE" w:rsidP="00B21E53">
            <w:pPr>
              <w:rPr>
                <w:rFonts w:ascii="Arial" w:hAnsi="Arial" w:cs="Arial"/>
              </w:rPr>
            </w:pPr>
          </w:p>
        </w:tc>
      </w:tr>
      <w:tr w:rsidR="009A7FA7" w14:paraId="377C6780" w14:textId="77777777" w:rsidTr="00A23ED6">
        <w:tc>
          <w:tcPr>
            <w:tcW w:w="846" w:type="dxa"/>
            <w:vAlign w:val="center"/>
          </w:tcPr>
          <w:p w14:paraId="6547BCAF" w14:textId="3A9B786F" w:rsidR="009A7FA7" w:rsidRPr="00906F5E" w:rsidRDefault="009A7FA7" w:rsidP="009A7FA7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7</w:t>
            </w:r>
          </w:p>
        </w:tc>
        <w:tc>
          <w:tcPr>
            <w:tcW w:w="3544" w:type="dxa"/>
            <w:vAlign w:val="center"/>
          </w:tcPr>
          <w:p w14:paraId="0C1E6E67" w14:textId="3863ABDE" w:rsidR="009A7FA7" w:rsidRPr="00906F5E" w:rsidRDefault="007C4596" w:rsidP="009A7FA7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Ne</w:t>
            </w:r>
            <w:r w:rsidR="009A7FA7" w:rsidRPr="00906F5E">
              <w:rPr>
                <w:rFonts w:ascii="Arial" w:hAnsi="Arial" w:cs="Arial"/>
              </w:rPr>
              <w:t>soulad plněného produktu s typem ŽC</w:t>
            </w:r>
          </w:p>
        </w:tc>
        <w:tc>
          <w:tcPr>
            <w:tcW w:w="3543" w:type="dxa"/>
            <w:vAlign w:val="center"/>
          </w:tcPr>
          <w:p w14:paraId="067E1D51" w14:textId="0B86D608" w:rsidR="009A7FA7" w:rsidRPr="00906F5E" w:rsidRDefault="009A7FA7" w:rsidP="009A7FA7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Předepsaný způsob volby/kontroly ŽC před plněním</w:t>
            </w:r>
            <w:r w:rsidR="0018785C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2F37733C" w14:textId="77777777" w:rsidR="009A7FA7" w:rsidRPr="00906F5E" w:rsidRDefault="009A7FA7" w:rsidP="009A7FA7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418" w:type="dxa"/>
            <w:vAlign w:val="center"/>
          </w:tcPr>
          <w:p w14:paraId="7D4C9138" w14:textId="2564828E" w:rsidR="009A7FA7" w:rsidRPr="00906F5E" w:rsidRDefault="009A7FA7" w:rsidP="009A7FA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3118" w:type="dxa"/>
            <w:vAlign w:val="center"/>
          </w:tcPr>
          <w:p w14:paraId="7D6C1C08" w14:textId="0FE7BB3F" w:rsidR="009A7FA7" w:rsidRPr="00906F5E" w:rsidRDefault="00A23ED6" w:rsidP="009A7B26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(operátor)</w:t>
            </w:r>
          </w:p>
        </w:tc>
      </w:tr>
      <w:tr w:rsidR="009A7FA7" w:rsidRPr="00B21E53" w14:paraId="413210D3" w14:textId="77777777" w:rsidTr="00A23ED6">
        <w:tc>
          <w:tcPr>
            <w:tcW w:w="4390" w:type="dxa"/>
            <w:gridSpan w:val="2"/>
            <w:shd w:val="clear" w:color="auto" w:fill="D9D9D9" w:themeFill="background1" w:themeFillShade="D9"/>
            <w:vAlign w:val="center"/>
          </w:tcPr>
          <w:p w14:paraId="7CE7D355" w14:textId="799D6034" w:rsidR="009A7FA7" w:rsidRPr="00906F5E" w:rsidRDefault="009A7FA7" w:rsidP="009A7FA7">
            <w:pPr>
              <w:rPr>
                <w:rFonts w:ascii="Arial" w:hAnsi="Arial" w:cs="Arial"/>
                <w:b/>
              </w:rPr>
            </w:pPr>
            <w:r w:rsidRPr="00906F5E">
              <w:rPr>
                <w:rFonts w:ascii="Arial" w:hAnsi="Arial" w:cs="Arial"/>
                <w:b/>
              </w:rPr>
              <w:t>Proces plnění ŽC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64A37038" w14:textId="77777777" w:rsidR="009A7FA7" w:rsidRPr="00906F5E" w:rsidRDefault="009A7FA7" w:rsidP="009A7FA7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D14F66C" w14:textId="77777777" w:rsidR="009A7FA7" w:rsidRPr="00906F5E" w:rsidRDefault="009A7FA7" w:rsidP="009A7F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83E8485" w14:textId="77777777" w:rsidR="009A7FA7" w:rsidRPr="00906F5E" w:rsidRDefault="009A7FA7" w:rsidP="009A7FA7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716EC2BF" w14:textId="77777777" w:rsidR="009A7FA7" w:rsidRPr="00906F5E" w:rsidRDefault="009A7FA7" w:rsidP="009A7FA7">
            <w:pPr>
              <w:rPr>
                <w:rFonts w:ascii="Arial" w:hAnsi="Arial" w:cs="Arial"/>
                <w:b/>
              </w:rPr>
            </w:pPr>
          </w:p>
        </w:tc>
      </w:tr>
      <w:tr w:rsidR="009A7FA7" w14:paraId="4B715819" w14:textId="77777777" w:rsidTr="00A23ED6">
        <w:tc>
          <w:tcPr>
            <w:tcW w:w="846" w:type="dxa"/>
            <w:vAlign w:val="center"/>
          </w:tcPr>
          <w:p w14:paraId="38BC36CF" w14:textId="47CE3BCC" w:rsidR="009A7FA7" w:rsidRPr="00906F5E" w:rsidRDefault="009A7FA7" w:rsidP="009A7FA7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8</w:t>
            </w:r>
          </w:p>
        </w:tc>
        <w:tc>
          <w:tcPr>
            <w:tcW w:w="3544" w:type="dxa"/>
            <w:vAlign w:val="center"/>
          </w:tcPr>
          <w:p w14:paraId="278F79F8" w14:textId="286E10CD" w:rsidR="009A7FA7" w:rsidRPr="00906F5E" w:rsidRDefault="009A7FA7" w:rsidP="009A7FA7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Nedostatečná/nesprávná komunikace mezi operátorem plnění a</w:t>
            </w:r>
            <w:r w:rsidR="00F373DC" w:rsidRPr="00906F5E">
              <w:rPr>
                <w:rFonts w:ascii="Arial" w:hAnsi="Arial" w:cs="Arial"/>
              </w:rPr>
              <w:t> </w:t>
            </w:r>
            <w:r w:rsidR="00905838" w:rsidRPr="00906F5E">
              <w:rPr>
                <w:rFonts w:ascii="Arial" w:hAnsi="Arial" w:cs="Arial"/>
              </w:rPr>
              <w:t>„</w:t>
            </w:r>
            <w:r w:rsidR="00F373DC" w:rsidRPr="00906F5E">
              <w:rPr>
                <w:rFonts w:ascii="Arial" w:hAnsi="Arial" w:cs="Arial"/>
              </w:rPr>
              <w:t>expedičním</w:t>
            </w:r>
            <w:r w:rsidR="00905838" w:rsidRPr="00906F5E">
              <w:rPr>
                <w:rFonts w:ascii="Arial" w:hAnsi="Arial" w:cs="Arial"/>
              </w:rPr>
              <w:t>“</w:t>
            </w:r>
          </w:p>
        </w:tc>
        <w:tc>
          <w:tcPr>
            <w:tcW w:w="3543" w:type="dxa"/>
            <w:vAlign w:val="center"/>
          </w:tcPr>
          <w:p w14:paraId="4646DF9B" w14:textId="43786624" w:rsidR="009A7FA7" w:rsidRPr="00906F5E" w:rsidRDefault="009A7FA7" w:rsidP="009A7FA7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Stanovená komunikační zařízení a jednoznačné postupy komunikace</w:t>
            </w:r>
            <w:r w:rsidR="0018785C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27FD2636" w14:textId="55AED830" w:rsidR="009A7FA7" w:rsidRPr="00906F5E" w:rsidRDefault="009A7FA7" w:rsidP="009A7F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5AFA47C" w14:textId="4A84781C" w:rsidR="009A7FA7" w:rsidRPr="00906F5E" w:rsidRDefault="009A7FA7" w:rsidP="009A7FA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E45EBBC" w14:textId="43B72560" w:rsidR="009A7FA7" w:rsidRPr="00906F5E" w:rsidRDefault="00F373DC" w:rsidP="009A7FA7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Expediční </w:t>
            </w:r>
            <w:r w:rsidR="00EC707E" w:rsidRPr="00906F5E">
              <w:rPr>
                <w:rFonts w:ascii="Arial" w:hAnsi="Arial" w:cs="Arial"/>
              </w:rPr>
              <w:t xml:space="preserve">– zde obecný název pro zaměstnance </w:t>
            </w:r>
            <w:r w:rsidRPr="00906F5E">
              <w:rPr>
                <w:rFonts w:ascii="Arial" w:hAnsi="Arial" w:cs="Arial"/>
              </w:rPr>
              <w:t xml:space="preserve">aktuálně </w:t>
            </w:r>
            <w:r w:rsidR="00EC707E" w:rsidRPr="00906F5E">
              <w:rPr>
                <w:rFonts w:ascii="Arial" w:hAnsi="Arial" w:cs="Arial"/>
              </w:rPr>
              <w:t>určeného k řízení expedice</w:t>
            </w:r>
            <w:r w:rsidRPr="00906F5E">
              <w:rPr>
                <w:rFonts w:ascii="Arial" w:hAnsi="Arial" w:cs="Arial"/>
              </w:rPr>
              <w:t xml:space="preserve"> daného produktu</w:t>
            </w:r>
          </w:p>
        </w:tc>
      </w:tr>
      <w:tr w:rsidR="009A7FA7" w14:paraId="58BE21F0" w14:textId="77777777" w:rsidTr="00A23ED6">
        <w:tc>
          <w:tcPr>
            <w:tcW w:w="846" w:type="dxa"/>
            <w:vAlign w:val="center"/>
          </w:tcPr>
          <w:p w14:paraId="08831A7D" w14:textId="13D00864" w:rsidR="009A7FA7" w:rsidRPr="00906F5E" w:rsidRDefault="009A7FA7" w:rsidP="009A7FA7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9</w:t>
            </w:r>
          </w:p>
        </w:tc>
        <w:tc>
          <w:tcPr>
            <w:tcW w:w="3544" w:type="dxa"/>
            <w:vAlign w:val="center"/>
          </w:tcPr>
          <w:p w14:paraId="289BE695" w14:textId="6545E64B" w:rsidR="009A7FA7" w:rsidRPr="00906F5E" w:rsidRDefault="009A7FA7" w:rsidP="009A7FA7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Nesprávné nastavení čerpací trasy</w:t>
            </w:r>
          </w:p>
        </w:tc>
        <w:tc>
          <w:tcPr>
            <w:tcW w:w="3543" w:type="dxa"/>
            <w:vAlign w:val="center"/>
          </w:tcPr>
          <w:p w14:paraId="7FE9AC4E" w14:textId="1F44A93D" w:rsidR="009A7FA7" w:rsidRPr="00906F5E" w:rsidRDefault="009A7FA7" w:rsidP="009A7FA7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Nastavení armatur zvolené trasy automaticky, příp. jiným způsobem</w:t>
            </w:r>
            <w:r w:rsidR="0018785C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428425CB" w14:textId="77777777" w:rsidR="009A7FA7" w:rsidRPr="00906F5E" w:rsidRDefault="009A7FA7" w:rsidP="009A7F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2AAC784" w14:textId="5700B039" w:rsidR="009A7FA7" w:rsidRPr="00906F5E" w:rsidRDefault="009A7FA7" w:rsidP="009A7FA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4CB50CF0" w14:textId="1718446B" w:rsidR="009A7FA7" w:rsidRPr="00906F5E" w:rsidRDefault="00A23ED6" w:rsidP="00A23ED6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(o</w:t>
            </w:r>
            <w:r w:rsidR="00BD5637" w:rsidRPr="00906F5E">
              <w:rPr>
                <w:rFonts w:ascii="Arial" w:hAnsi="Arial" w:cs="Arial"/>
              </w:rPr>
              <w:t>perátor, expediční</w:t>
            </w:r>
            <w:r w:rsidRPr="00906F5E">
              <w:rPr>
                <w:rFonts w:ascii="Arial" w:hAnsi="Arial" w:cs="Arial"/>
              </w:rPr>
              <w:t>)</w:t>
            </w:r>
          </w:p>
        </w:tc>
      </w:tr>
      <w:tr w:rsidR="009A7FA7" w14:paraId="747A339E" w14:textId="77777777" w:rsidTr="00A23ED6">
        <w:tc>
          <w:tcPr>
            <w:tcW w:w="846" w:type="dxa"/>
            <w:vAlign w:val="center"/>
          </w:tcPr>
          <w:p w14:paraId="71F96559" w14:textId="2B5B00F4" w:rsidR="009A7FA7" w:rsidRDefault="009A7FA7" w:rsidP="009A7FA7">
            <w:pPr>
              <w:jc w:val="center"/>
            </w:pPr>
            <w:r>
              <w:t>10</w:t>
            </w:r>
          </w:p>
        </w:tc>
        <w:tc>
          <w:tcPr>
            <w:tcW w:w="3544" w:type="dxa"/>
            <w:vAlign w:val="center"/>
          </w:tcPr>
          <w:p w14:paraId="07B209DC" w14:textId="7B9A9CA2" w:rsidR="009A7FA7" w:rsidRDefault="009A7FA7" w:rsidP="009A7FA7">
            <w:r>
              <w:t xml:space="preserve">Nedostatečná těsnost plnicího zařízení </w:t>
            </w:r>
            <w:r w:rsidR="003E5C50">
              <w:t xml:space="preserve">při kontaktu </w:t>
            </w:r>
            <w:r>
              <w:t>cistern</w:t>
            </w:r>
            <w:r w:rsidR="003E5C50">
              <w:t>ou</w:t>
            </w:r>
          </w:p>
        </w:tc>
        <w:tc>
          <w:tcPr>
            <w:tcW w:w="3543" w:type="dxa"/>
            <w:vAlign w:val="center"/>
          </w:tcPr>
          <w:p w14:paraId="54310095" w14:textId="09D08FA9" w:rsidR="009A7FA7" w:rsidRPr="0059458D" w:rsidRDefault="009A7FA7" w:rsidP="009A7FA7">
            <w:r>
              <w:t>Konstrukční zajištění těsnosti</w:t>
            </w:r>
            <w:r w:rsidR="0018785C">
              <w:t xml:space="preserve"> (VPP)</w:t>
            </w:r>
          </w:p>
        </w:tc>
        <w:tc>
          <w:tcPr>
            <w:tcW w:w="1276" w:type="dxa"/>
            <w:vAlign w:val="center"/>
          </w:tcPr>
          <w:p w14:paraId="76F02ECA" w14:textId="08C15AA1" w:rsidR="009A7FA7" w:rsidRDefault="009A7FA7" w:rsidP="009A7FA7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73FF357" w14:textId="5786F998" w:rsidR="009A7FA7" w:rsidRDefault="00957BF6" w:rsidP="009A7FA7">
            <w:r>
              <w:t>PKR</w:t>
            </w:r>
          </w:p>
        </w:tc>
        <w:tc>
          <w:tcPr>
            <w:tcW w:w="3118" w:type="dxa"/>
          </w:tcPr>
          <w:p w14:paraId="6B674976" w14:textId="77777777" w:rsidR="009A7FA7" w:rsidRDefault="009A7FA7" w:rsidP="009A7FA7"/>
        </w:tc>
      </w:tr>
      <w:tr w:rsidR="009A7FA7" w14:paraId="0A24F669" w14:textId="77777777" w:rsidTr="00A23ED6">
        <w:tc>
          <w:tcPr>
            <w:tcW w:w="846" w:type="dxa"/>
            <w:vAlign w:val="center"/>
          </w:tcPr>
          <w:p w14:paraId="0F1B2911" w14:textId="08A1209F" w:rsidR="009A7FA7" w:rsidRPr="00906F5E" w:rsidRDefault="009A7FA7" w:rsidP="009A7FA7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3544" w:type="dxa"/>
            <w:vAlign w:val="center"/>
          </w:tcPr>
          <w:p w14:paraId="20031D9C" w14:textId="28D91286" w:rsidR="009A7FA7" w:rsidRPr="00906F5E" w:rsidRDefault="009A7FA7" w:rsidP="009A7FA7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Neuzemnění plnicího zařízení</w:t>
            </w:r>
            <w:r w:rsidR="00EC707E" w:rsidRPr="00906F5E">
              <w:rPr>
                <w:rFonts w:ascii="Arial" w:hAnsi="Arial" w:cs="Arial"/>
              </w:rPr>
              <w:t xml:space="preserve"> při kontaktu cisternou</w:t>
            </w:r>
          </w:p>
        </w:tc>
        <w:tc>
          <w:tcPr>
            <w:tcW w:w="3543" w:type="dxa"/>
            <w:vAlign w:val="center"/>
          </w:tcPr>
          <w:p w14:paraId="3293B87F" w14:textId="50147E7C" w:rsidR="009A7FA7" w:rsidRPr="00906F5E" w:rsidRDefault="009A7FA7" w:rsidP="009A7FA7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Konstrukční zajištění vodivého kontaktu mezi plnicím zařízením a ŽC</w:t>
            </w:r>
            <w:r w:rsidR="0018785C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6819BD45" w14:textId="0987593E" w:rsidR="009A7FA7" w:rsidRPr="00906F5E" w:rsidRDefault="009A7FA7" w:rsidP="009A7F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E7EF7CD" w14:textId="427DF668" w:rsidR="009A7FA7" w:rsidRPr="00906F5E" w:rsidRDefault="009A7FA7" w:rsidP="009A7FA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7F5575B" w14:textId="77777777" w:rsidR="009A7FA7" w:rsidRPr="00906F5E" w:rsidRDefault="009A7FA7" w:rsidP="009A7FA7">
            <w:pPr>
              <w:rPr>
                <w:rFonts w:ascii="Arial" w:hAnsi="Arial" w:cs="Arial"/>
              </w:rPr>
            </w:pPr>
          </w:p>
        </w:tc>
      </w:tr>
      <w:tr w:rsidR="009A7FA7" w14:paraId="5D487CD9" w14:textId="77777777" w:rsidTr="00A23ED6">
        <w:tc>
          <w:tcPr>
            <w:tcW w:w="846" w:type="dxa"/>
            <w:vAlign w:val="center"/>
          </w:tcPr>
          <w:p w14:paraId="470DBE09" w14:textId="7F3F188D" w:rsidR="009A7FA7" w:rsidRPr="00906F5E" w:rsidRDefault="009A7FA7" w:rsidP="009A7FA7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12</w:t>
            </w:r>
          </w:p>
        </w:tc>
        <w:tc>
          <w:tcPr>
            <w:tcW w:w="3544" w:type="dxa"/>
            <w:vAlign w:val="center"/>
          </w:tcPr>
          <w:p w14:paraId="75403955" w14:textId="19EBAE7C" w:rsidR="009A7FA7" w:rsidRPr="00906F5E" w:rsidRDefault="009A7FA7" w:rsidP="009A7FA7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Nedostatečná kontrola funkčn</w:t>
            </w:r>
            <w:r w:rsidR="00EC707E" w:rsidRPr="00906F5E">
              <w:rPr>
                <w:rFonts w:ascii="Arial" w:hAnsi="Arial" w:cs="Arial"/>
              </w:rPr>
              <w:t>osti</w:t>
            </w:r>
            <w:r w:rsidRPr="00906F5E">
              <w:rPr>
                <w:rFonts w:ascii="Arial" w:hAnsi="Arial" w:cs="Arial"/>
              </w:rPr>
              <w:t xml:space="preserve"> uzemnění plnicího zařízení </w:t>
            </w:r>
          </w:p>
        </w:tc>
        <w:tc>
          <w:tcPr>
            <w:tcW w:w="3543" w:type="dxa"/>
            <w:vAlign w:val="center"/>
          </w:tcPr>
          <w:p w14:paraId="3BE45875" w14:textId="25831DB0" w:rsidR="009A7FA7" w:rsidRPr="00906F5E" w:rsidRDefault="009A7FA7" w:rsidP="009A7FA7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Automatická signalizace kontaktu, příp. kontrol</w:t>
            </w:r>
            <w:r w:rsidR="00A67CB0" w:rsidRPr="00906F5E">
              <w:rPr>
                <w:rFonts w:ascii="Arial" w:hAnsi="Arial" w:cs="Arial"/>
              </w:rPr>
              <w:t>a</w:t>
            </w:r>
            <w:r w:rsidRPr="00906F5E">
              <w:rPr>
                <w:rFonts w:ascii="Arial" w:hAnsi="Arial" w:cs="Arial"/>
              </w:rPr>
              <w:t xml:space="preserve"> jiným způsobem</w:t>
            </w:r>
            <w:r w:rsidR="0018785C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42224D9B" w14:textId="4711D348" w:rsidR="009A7FA7" w:rsidRPr="00906F5E" w:rsidRDefault="009A7FA7" w:rsidP="009A7F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90809A0" w14:textId="7562D8B5" w:rsidR="009A7FA7" w:rsidRPr="00906F5E" w:rsidRDefault="009A7FA7" w:rsidP="009A7FA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0466228F" w14:textId="3A579769" w:rsidR="009A7FA7" w:rsidRPr="00906F5E" w:rsidRDefault="00A23ED6" w:rsidP="009A7B26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(operátor)</w:t>
            </w:r>
          </w:p>
        </w:tc>
      </w:tr>
      <w:tr w:rsidR="00711773" w14:paraId="02215C5F" w14:textId="77777777" w:rsidTr="00A23ED6">
        <w:tc>
          <w:tcPr>
            <w:tcW w:w="846" w:type="dxa"/>
            <w:vAlign w:val="center"/>
          </w:tcPr>
          <w:p w14:paraId="493EDDEA" w14:textId="63C0F406" w:rsidR="00711773" w:rsidRPr="00906F5E" w:rsidRDefault="00711773" w:rsidP="009A7FA7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13</w:t>
            </w:r>
          </w:p>
        </w:tc>
        <w:tc>
          <w:tcPr>
            <w:tcW w:w="3544" w:type="dxa"/>
            <w:vAlign w:val="center"/>
          </w:tcPr>
          <w:p w14:paraId="0BD43ABE" w14:textId="7AABB6F3" w:rsidR="00711773" w:rsidRPr="00906F5E" w:rsidRDefault="00711773" w:rsidP="009A7FA7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Přeplnění cisterny</w:t>
            </w:r>
          </w:p>
        </w:tc>
        <w:tc>
          <w:tcPr>
            <w:tcW w:w="3543" w:type="dxa"/>
            <w:vAlign w:val="center"/>
          </w:tcPr>
          <w:p w14:paraId="67DE519B" w14:textId="2A8688A5" w:rsidR="00711773" w:rsidRPr="00906F5E" w:rsidRDefault="00054FED" w:rsidP="009A7FA7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Automatické měření hladiny </w:t>
            </w:r>
            <w:r w:rsidRPr="00906F5E">
              <w:rPr>
                <w:rFonts w:ascii="Arial" w:hAnsi="Arial" w:cs="Arial"/>
              </w:rPr>
              <w:br/>
              <w:t>a odstavení procesu při kritické výši, příp. řešení jiným způsobem</w:t>
            </w:r>
            <w:r w:rsidR="0018785C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56ED8531" w14:textId="77777777" w:rsidR="00711773" w:rsidRPr="00906F5E" w:rsidRDefault="00711773" w:rsidP="009A7F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711B997E" w14:textId="6C208B4A" w:rsidR="00711773" w:rsidRPr="00906F5E" w:rsidRDefault="00711773" w:rsidP="009A7FA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4ADC57CE" w14:textId="2125FB06" w:rsidR="00711773" w:rsidRPr="00906F5E" w:rsidRDefault="00A23ED6" w:rsidP="009A7B26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(operátor)</w:t>
            </w:r>
          </w:p>
        </w:tc>
      </w:tr>
      <w:tr w:rsidR="00711773" w14:paraId="0A89F6E6" w14:textId="77777777" w:rsidTr="00A23ED6">
        <w:tc>
          <w:tcPr>
            <w:tcW w:w="846" w:type="dxa"/>
            <w:vAlign w:val="center"/>
          </w:tcPr>
          <w:p w14:paraId="5C402921" w14:textId="28A655A6" w:rsidR="00711773" w:rsidRPr="00906F5E" w:rsidRDefault="00711773" w:rsidP="00711773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1</w:t>
            </w:r>
            <w:r w:rsidR="00054FED" w:rsidRPr="00906F5E">
              <w:rPr>
                <w:rFonts w:ascii="Arial" w:hAnsi="Arial" w:cs="Arial"/>
              </w:rPr>
              <w:t>4</w:t>
            </w:r>
          </w:p>
        </w:tc>
        <w:tc>
          <w:tcPr>
            <w:tcW w:w="3544" w:type="dxa"/>
            <w:vAlign w:val="center"/>
          </w:tcPr>
          <w:p w14:paraId="2476C2AA" w14:textId="4A402F5D" w:rsidR="00711773" w:rsidRPr="00906F5E" w:rsidRDefault="00711773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Použití jiskřícího ručního nářadí</w:t>
            </w:r>
          </w:p>
        </w:tc>
        <w:tc>
          <w:tcPr>
            <w:tcW w:w="3543" w:type="dxa"/>
            <w:vAlign w:val="center"/>
          </w:tcPr>
          <w:p w14:paraId="7B16A7E8" w14:textId="0634E634" w:rsidR="00711773" w:rsidRPr="00906F5E" w:rsidRDefault="00711773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Nejiskřivé nářadí </w:t>
            </w:r>
            <w:r w:rsidR="0018785C" w:rsidRPr="00906F5E">
              <w:rPr>
                <w:rFonts w:ascii="Arial" w:hAnsi="Arial" w:cs="Arial"/>
              </w:rPr>
              <w:t>(VPP)</w:t>
            </w:r>
          </w:p>
        </w:tc>
        <w:tc>
          <w:tcPr>
            <w:tcW w:w="1276" w:type="dxa"/>
            <w:vAlign w:val="center"/>
          </w:tcPr>
          <w:p w14:paraId="2F34594E" w14:textId="7644677B" w:rsidR="00711773" w:rsidRPr="00906F5E" w:rsidRDefault="00711773" w:rsidP="007117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0652E014" w14:textId="37A683FC" w:rsidR="00711773" w:rsidRPr="00906F5E" w:rsidRDefault="00957BF6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ŠZ, KNZ</w:t>
            </w:r>
          </w:p>
        </w:tc>
        <w:tc>
          <w:tcPr>
            <w:tcW w:w="3118" w:type="dxa"/>
          </w:tcPr>
          <w:p w14:paraId="346B1178" w14:textId="4AEE1F96" w:rsidR="00711773" w:rsidRPr="00906F5E" w:rsidRDefault="00711773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Zejména kladivo k manipulaci s horním plnicím víkem ŽC</w:t>
            </w:r>
            <w:r w:rsidR="009A7B26" w:rsidRPr="00906F5E">
              <w:rPr>
                <w:rFonts w:ascii="Arial" w:hAnsi="Arial" w:cs="Arial"/>
              </w:rPr>
              <w:t xml:space="preserve"> (operátor)</w:t>
            </w:r>
          </w:p>
        </w:tc>
      </w:tr>
      <w:tr w:rsidR="00711773" w14:paraId="25149B5B" w14:textId="77777777" w:rsidTr="00A23ED6">
        <w:tc>
          <w:tcPr>
            <w:tcW w:w="846" w:type="dxa"/>
            <w:vAlign w:val="center"/>
          </w:tcPr>
          <w:p w14:paraId="69D181E9" w14:textId="77777777" w:rsidR="00711773" w:rsidRPr="00906F5E" w:rsidRDefault="00711773" w:rsidP="00711773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15</w:t>
            </w:r>
          </w:p>
        </w:tc>
        <w:tc>
          <w:tcPr>
            <w:tcW w:w="3544" w:type="dxa"/>
            <w:vAlign w:val="center"/>
          </w:tcPr>
          <w:p w14:paraId="2571B5DE" w14:textId="50678E6B" w:rsidR="00711773" w:rsidRPr="00906F5E" w:rsidRDefault="00054FED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Kolize ŽC s plnicím nebo pomocným zařízením </w:t>
            </w:r>
            <w:r w:rsidR="00666D7E" w:rsidRPr="00906F5E">
              <w:rPr>
                <w:rFonts w:ascii="Arial" w:hAnsi="Arial" w:cs="Arial"/>
              </w:rPr>
              <w:t>stanoviště</w:t>
            </w:r>
          </w:p>
        </w:tc>
        <w:tc>
          <w:tcPr>
            <w:tcW w:w="3543" w:type="dxa"/>
            <w:vAlign w:val="center"/>
          </w:tcPr>
          <w:p w14:paraId="165AC08C" w14:textId="0651C466" w:rsidR="00711773" w:rsidRPr="00906F5E" w:rsidRDefault="00054FED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Dle situace – automatické blokování posunu ŽC během plnění, resp. blokování plnění během pohybu ŽC, </w:t>
            </w:r>
            <w:r w:rsidRPr="00906F5E">
              <w:rPr>
                <w:rFonts w:ascii="Arial" w:hAnsi="Arial" w:cs="Arial"/>
              </w:rPr>
              <w:br/>
              <w:t>příp. řešení jiným způsobem</w:t>
            </w:r>
            <w:r w:rsidR="0018785C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3299657F" w14:textId="3B981B6E" w:rsidR="00711773" w:rsidRPr="00906F5E" w:rsidRDefault="00711773" w:rsidP="007117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41D77A2D" w14:textId="27F09588" w:rsidR="00711773" w:rsidRPr="00906F5E" w:rsidRDefault="00711773" w:rsidP="0071177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276DD4E" w14:textId="313E4C28" w:rsidR="00711773" w:rsidRPr="00906F5E" w:rsidRDefault="00054FED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Pomocné zařízení – zejména sklopné kovové manipulační schody</w:t>
            </w:r>
            <w:r w:rsidR="009A7B26" w:rsidRPr="00906F5E">
              <w:rPr>
                <w:rFonts w:ascii="Arial" w:hAnsi="Arial" w:cs="Arial"/>
              </w:rPr>
              <w:t xml:space="preserve"> (operátor)</w:t>
            </w:r>
          </w:p>
        </w:tc>
      </w:tr>
      <w:tr w:rsidR="00F641A9" w14:paraId="523217B5" w14:textId="77777777" w:rsidTr="00A23ED6">
        <w:tc>
          <w:tcPr>
            <w:tcW w:w="846" w:type="dxa"/>
          </w:tcPr>
          <w:p w14:paraId="3C9FB999" w14:textId="165B2C78" w:rsidR="00F641A9" w:rsidRPr="00906F5E" w:rsidRDefault="00F641A9" w:rsidP="00924D39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16</w:t>
            </w:r>
          </w:p>
        </w:tc>
        <w:tc>
          <w:tcPr>
            <w:tcW w:w="3544" w:type="dxa"/>
          </w:tcPr>
          <w:p w14:paraId="56A003EA" w14:textId="77777777" w:rsidR="00F641A9" w:rsidRPr="00906F5E" w:rsidRDefault="00F641A9" w:rsidP="00924D39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Kouření</w:t>
            </w:r>
          </w:p>
        </w:tc>
        <w:tc>
          <w:tcPr>
            <w:tcW w:w="3543" w:type="dxa"/>
          </w:tcPr>
          <w:p w14:paraId="53C2FFF9" w14:textId="2AF10AB6" w:rsidR="00F641A9" w:rsidRPr="00906F5E" w:rsidRDefault="00F641A9" w:rsidP="00924D39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Zákaz kouření zaměstnanců mimo vyhrazená místa</w:t>
            </w:r>
            <w:r w:rsidR="0018785C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</w:tcPr>
          <w:p w14:paraId="7AE2D6BC" w14:textId="77777777" w:rsidR="00F641A9" w:rsidRPr="00906F5E" w:rsidRDefault="00F641A9" w:rsidP="00924D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B54DDFC" w14:textId="53A55CC5" w:rsidR="00F641A9" w:rsidRPr="00906F5E" w:rsidRDefault="00F641A9" w:rsidP="00924D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1D4F7C5" w14:textId="77777777" w:rsidR="00F641A9" w:rsidRPr="00906F5E" w:rsidRDefault="00F641A9" w:rsidP="00924D39">
            <w:pPr>
              <w:rPr>
                <w:rFonts w:ascii="Arial" w:hAnsi="Arial" w:cs="Arial"/>
              </w:rPr>
            </w:pPr>
          </w:p>
        </w:tc>
      </w:tr>
      <w:tr w:rsidR="00711773" w:rsidRPr="000827BE" w14:paraId="18672AC5" w14:textId="77777777" w:rsidTr="0036181E">
        <w:tc>
          <w:tcPr>
            <w:tcW w:w="13745" w:type="dxa"/>
            <w:gridSpan w:val="6"/>
            <w:shd w:val="clear" w:color="auto" w:fill="D9D9D9" w:themeFill="background1" w:themeFillShade="D9"/>
            <w:vAlign w:val="center"/>
          </w:tcPr>
          <w:p w14:paraId="1BD6BEEC" w14:textId="6FACBABA" w:rsidR="00711773" w:rsidRPr="00906F5E" w:rsidRDefault="009C6BDB" w:rsidP="00711773">
            <w:pPr>
              <w:rPr>
                <w:rFonts w:ascii="Arial" w:hAnsi="Arial" w:cs="Arial"/>
                <w:b/>
              </w:rPr>
            </w:pPr>
            <w:r w:rsidRPr="00906F5E">
              <w:rPr>
                <w:rFonts w:ascii="Arial" w:hAnsi="Arial" w:cs="Arial"/>
                <w:b/>
              </w:rPr>
              <w:t>P</w:t>
            </w:r>
            <w:r w:rsidR="00FB769C" w:rsidRPr="00906F5E">
              <w:rPr>
                <w:rFonts w:ascii="Arial" w:hAnsi="Arial" w:cs="Arial"/>
                <w:b/>
              </w:rPr>
              <w:t>racoviště</w:t>
            </w:r>
            <w:r w:rsidR="00711773" w:rsidRPr="00906F5E">
              <w:rPr>
                <w:rFonts w:ascii="Arial" w:hAnsi="Arial" w:cs="Arial"/>
                <w:b/>
              </w:rPr>
              <w:t>/kabina operátorů plnění</w:t>
            </w:r>
            <w:r w:rsidR="00666D7E" w:rsidRPr="00906F5E">
              <w:rPr>
                <w:rFonts w:ascii="Arial" w:hAnsi="Arial" w:cs="Arial"/>
                <w:b/>
              </w:rPr>
              <w:t xml:space="preserve"> </w:t>
            </w:r>
            <w:r w:rsidR="002244BB" w:rsidRPr="00906F5E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711773" w14:paraId="728A0BEA" w14:textId="77777777" w:rsidTr="00A23ED6">
        <w:tc>
          <w:tcPr>
            <w:tcW w:w="846" w:type="dxa"/>
            <w:vAlign w:val="center"/>
          </w:tcPr>
          <w:p w14:paraId="48E08289" w14:textId="782EF7FC" w:rsidR="00711773" w:rsidRPr="00906F5E" w:rsidRDefault="00666D7E" w:rsidP="00711773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1</w:t>
            </w:r>
            <w:r w:rsidR="00F641A9" w:rsidRPr="00906F5E">
              <w:rPr>
                <w:rFonts w:ascii="Arial" w:hAnsi="Arial" w:cs="Arial"/>
              </w:rPr>
              <w:t>7</w:t>
            </w:r>
          </w:p>
        </w:tc>
        <w:tc>
          <w:tcPr>
            <w:tcW w:w="3544" w:type="dxa"/>
            <w:vAlign w:val="center"/>
          </w:tcPr>
          <w:p w14:paraId="67FC99BC" w14:textId="6FA91C74" w:rsidR="00711773" w:rsidRPr="00906F5E" w:rsidRDefault="009C6BDB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Průnik par HK do kabiny</w:t>
            </w:r>
          </w:p>
        </w:tc>
        <w:tc>
          <w:tcPr>
            <w:tcW w:w="3543" w:type="dxa"/>
            <w:vAlign w:val="center"/>
          </w:tcPr>
          <w:p w14:paraId="60A2A493" w14:textId="0B21F24C" w:rsidR="00711773" w:rsidRPr="00906F5E" w:rsidRDefault="009C6BDB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Trvalá přetlaková ventilace kabiny</w:t>
            </w:r>
            <w:r w:rsidR="0018785C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5A908F17" w14:textId="3A9023EA" w:rsidR="00711773" w:rsidRPr="00906F5E" w:rsidRDefault="00711773" w:rsidP="007117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76CE5093" w14:textId="09E4CDA8" w:rsidR="00711773" w:rsidRPr="00906F5E" w:rsidRDefault="00711773" w:rsidP="0071177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63F614D5" w14:textId="77777777" w:rsidR="00711773" w:rsidRPr="00906F5E" w:rsidRDefault="00711773" w:rsidP="00711773">
            <w:pPr>
              <w:rPr>
                <w:rFonts w:ascii="Arial" w:hAnsi="Arial" w:cs="Arial"/>
              </w:rPr>
            </w:pPr>
          </w:p>
        </w:tc>
      </w:tr>
      <w:tr w:rsidR="00711773" w14:paraId="0B1C0E1F" w14:textId="77777777" w:rsidTr="00A23ED6">
        <w:tc>
          <w:tcPr>
            <w:tcW w:w="846" w:type="dxa"/>
            <w:vAlign w:val="center"/>
          </w:tcPr>
          <w:p w14:paraId="34F7F65C" w14:textId="57ECBBBD" w:rsidR="00711773" w:rsidRPr="00906F5E" w:rsidRDefault="00666D7E" w:rsidP="00711773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1</w:t>
            </w:r>
            <w:r w:rsidR="00F641A9" w:rsidRPr="00906F5E">
              <w:rPr>
                <w:rFonts w:ascii="Arial" w:hAnsi="Arial" w:cs="Arial"/>
              </w:rPr>
              <w:t>8</w:t>
            </w:r>
          </w:p>
        </w:tc>
        <w:tc>
          <w:tcPr>
            <w:tcW w:w="3544" w:type="dxa"/>
            <w:vAlign w:val="center"/>
          </w:tcPr>
          <w:p w14:paraId="27B3060F" w14:textId="369D754E" w:rsidR="00711773" w:rsidRPr="00906F5E" w:rsidRDefault="009C6BDB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Nekontrolovaná funkce přetlakové ventilace</w:t>
            </w:r>
          </w:p>
        </w:tc>
        <w:tc>
          <w:tcPr>
            <w:tcW w:w="3543" w:type="dxa"/>
            <w:vAlign w:val="center"/>
          </w:tcPr>
          <w:p w14:paraId="19FC30BD" w14:textId="61D6374D" w:rsidR="00711773" w:rsidRPr="00906F5E" w:rsidRDefault="009C6BDB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Automatická signalizace </w:t>
            </w:r>
            <w:r w:rsidR="00FB769C" w:rsidRPr="00906F5E">
              <w:rPr>
                <w:rFonts w:ascii="Arial" w:hAnsi="Arial" w:cs="Arial"/>
              </w:rPr>
              <w:t xml:space="preserve">akustickou výstrahou při </w:t>
            </w:r>
            <w:r w:rsidRPr="00906F5E">
              <w:rPr>
                <w:rFonts w:ascii="Arial" w:hAnsi="Arial" w:cs="Arial"/>
              </w:rPr>
              <w:t>poklesu přetlaku pod optimální úroveň</w:t>
            </w:r>
            <w:r w:rsidR="0018785C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7AE67A7A" w14:textId="7430C865" w:rsidR="00711773" w:rsidRPr="00906F5E" w:rsidRDefault="00711773" w:rsidP="007117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76F5A6E2" w14:textId="29B26293" w:rsidR="00711773" w:rsidRPr="00906F5E" w:rsidRDefault="00711773" w:rsidP="0071177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49102303" w14:textId="77777777" w:rsidR="00711773" w:rsidRPr="00906F5E" w:rsidRDefault="00711773" w:rsidP="00711773">
            <w:pPr>
              <w:rPr>
                <w:rFonts w:ascii="Arial" w:hAnsi="Arial" w:cs="Arial"/>
              </w:rPr>
            </w:pPr>
          </w:p>
        </w:tc>
      </w:tr>
      <w:tr w:rsidR="00711773" w14:paraId="02C50E7B" w14:textId="77777777" w:rsidTr="00A23ED6">
        <w:tc>
          <w:tcPr>
            <w:tcW w:w="846" w:type="dxa"/>
            <w:vAlign w:val="center"/>
          </w:tcPr>
          <w:p w14:paraId="4B329318" w14:textId="6CF1C7FC" w:rsidR="00711773" w:rsidRPr="00906F5E" w:rsidRDefault="009C6BDB" w:rsidP="00711773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1</w:t>
            </w:r>
            <w:r w:rsidR="00F641A9" w:rsidRPr="00906F5E">
              <w:rPr>
                <w:rFonts w:ascii="Arial" w:hAnsi="Arial" w:cs="Arial"/>
              </w:rPr>
              <w:t>9</w:t>
            </w:r>
          </w:p>
        </w:tc>
        <w:tc>
          <w:tcPr>
            <w:tcW w:w="3544" w:type="dxa"/>
            <w:vAlign w:val="center"/>
          </w:tcPr>
          <w:p w14:paraId="6E41CA58" w14:textId="3BAA74C9" w:rsidR="00711773" w:rsidRPr="00906F5E" w:rsidRDefault="009C6BDB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Průnik par HK do </w:t>
            </w:r>
            <w:r w:rsidR="00FB769C" w:rsidRPr="00906F5E">
              <w:rPr>
                <w:rFonts w:ascii="Arial" w:hAnsi="Arial" w:cs="Arial"/>
              </w:rPr>
              <w:t xml:space="preserve">el. zařízení </w:t>
            </w:r>
            <w:r w:rsidRPr="00906F5E">
              <w:rPr>
                <w:rFonts w:ascii="Arial" w:hAnsi="Arial" w:cs="Arial"/>
              </w:rPr>
              <w:t>vzduchotechni</w:t>
            </w:r>
            <w:r w:rsidR="00FB769C" w:rsidRPr="00906F5E">
              <w:rPr>
                <w:rFonts w:ascii="Arial" w:hAnsi="Arial" w:cs="Arial"/>
              </w:rPr>
              <w:t>cké jednotky</w:t>
            </w:r>
            <w:r w:rsidRPr="00906F5E">
              <w:rPr>
                <w:rFonts w:ascii="Arial" w:hAnsi="Arial" w:cs="Arial"/>
              </w:rPr>
              <w:t xml:space="preserve"> kabiny </w:t>
            </w:r>
          </w:p>
        </w:tc>
        <w:tc>
          <w:tcPr>
            <w:tcW w:w="3543" w:type="dxa"/>
            <w:vAlign w:val="center"/>
          </w:tcPr>
          <w:p w14:paraId="6CFC8EDF" w14:textId="29EAA9AF" w:rsidR="00711773" w:rsidRPr="00906F5E" w:rsidRDefault="00FB769C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Detektor uhlovodíkových par, automatick</w:t>
            </w:r>
            <w:r w:rsidR="003E5C50" w:rsidRPr="00906F5E">
              <w:rPr>
                <w:rFonts w:ascii="Arial" w:hAnsi="Arial" w:cs="Arial"/>
              </w:rPr>
              <w:t>á</w:t>
            </w:r>
            <w:r w:rsidRPr="00906F5E">
              <w:rPr>
                <w:rFonts w:ascii="Arial" w:hAnsi="Arial" w:cs="Arial"/>
              </w:rPr>
              <w:t xml:space="preserve"> signalizace dvou úrovní přiblížení k</w:t>
            </w:r>
            <w:r w:rsidR="0018785C" w:rsidRPr="00906F5E">
              <w:rPr>
                <w:rFonts w:ascii="Arial" w:hAnsi="Arial" w:cs="Arial"/>
              </w:rPr>
              <w:t> </w:t>
            </w:r>
            <w:r w:rsidRPr="00906F5E">
              <w:rPr>
                <w:rFonts w:ascii="Arial" w:hAnsi="Arial" w:cs="Arial"/>
              </w:rPr>
              <w:t>DMV</w:t>
            </w:r>
            <w:r w:rsidR="0018785C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3001F96C" w14:textId="77777777" w:rsidR="00711773" w:rsidRPr="00906F5E" w:rsidRDefault="00711773" w:rsidP="007117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6CA7A2D" w14:textId="3B7C7240" w:rsidR="00711773" w:rsidRPr="00906F5E" w:rsidRDefault="00711773" w:rsidP="0071177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30BDF74D" w14:textId="77777777" w:rsidR="00711773" w:rsidRPr="00906F5E" w:rsidRDefault="00711773" w:rsidP="00711773">
            <w:pPr>
              <w:rPr>
                <w:rFonts w:ascii="Arial" w:hAnsi="Arial" w:cs="Arial"/>
              </w:rPr>
            </w:pPr>
          </w:p>
        </w:tc>
      </w:tr>
      <w:tr w:rsidR="00711773" w:rsidRPr="00711773" w14:paraId="745D2B7A" w14:textId="77777777" w:rsidTr="001A48F7">
        <w:tc>
          <w:tcPr>
            <w:tcW w:w="13745" w:type="dxa"/>
            <w:gridSpan w:val="6"/>
            <w:shd w:val="clear" w:color="auto" w:fill="D9D9D9" w:themeFill="background1" w:themeFillShade="D9"/>
            <w:vAlign w:val="center"/>
          </w:tcPr>
          <w:p w14:paraId="44B87B40" w14:textId="48EC8E1F" w:rsidR="00711773" w:rsidRPr="00906F5E" w:rsidRDefault="00711773" w:rsidP="00711773">
            <w:pPr>
              <w:rPr>
                <w:rFonts w:ascii="Arial" w:hAnsi="Arial" w:cs="Arial"/>
                <w:b/>
                <w:bCs/>
              </w:rPr>
            </w:pPr>
            <w:r w:rsidRPr="00906F5E">
              <w:rPr>
                <w:rFonts w:ascii="Arial" w:hAnsi="Arial" w:cs="Arial"/>
                <w:b/>
                <w:bCs/>
              </w:rPr>
              <w:t>Plnicí stanoviště</w:t>
            </w:r>
          </w:p>
        </w:tc>
      </w:tr>
      <w:tr w:rsidR="00FB769C" w14:paraId="2C518CC6" w14:textId="77777777" w:rsidTr="00A23ED6">
        <w:tc>
          <w:tcPr>
            <w:tcW w:w="846" w:type="dxa"/>
            <w:vAlign w:val="center"/>
          </w:tcPr>
          <w:p w14:paraId="2FF51072" w14:textId="443F9B28" w:rsidR="00FB769C" w:rsidRPr="00906F5E" w:rsidRDefault="00F641A9" w:rsidP="00AA30C7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20</w:t>
            </w:r>
          </w:p>
        </w:tc>
        <w:tc>
          <w:tcPr>
            <w:tcW w:w="3544" w:type="dxa"/>
            <w:vAlign w:val="center"/>
          </w:tcPr>
          <w:p w14:paraId="6784C518" w14:textId="35DF8451" w:rsidR="00FB769C" w:rsidRPr="00906F5E" w:rsidRDefault="003173F1" w:rsidP="00AA30C7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Závady zařízení a součástí znemožňující bezpečný provoz</w:t>
            </w:r>
            <w:r w:rsidR="007D109E" w:rsidRPr="00906F5E">
              <w:rPr>
                <w:rFonts w:ascii="Arial" w:hAnsi="Arial" w:cs="Arial"/>
              </w:rPr>
              <w:t>,</w:t>
            </w:r>
            <w:r w:rsidRPr="00906F5E">
              <w:rPr>
                <w:rFonts w:ascii="Arial" w:hAnsi="Arial" w:cs="Arial"/>
              </w:rPr>
              <w:t xml:space="preserve"> resp. jeho zahájení</w:t>
            </w:r>
          </w:p>
        </w:tc>
        <w:tc>
          <w:tcPr>
            <w:tcW w:w="3543" w:type="dxa"/>
            <w:vAlign w:val="center"/>
          </w:tcPr>
          <w:p w14:paraId="6B8A2832" w14:textId="004608BF" w:rsidR="00FB769C" w:rsidRPr="00906F5E" w:rsidRDefault="00A23ED6" w:rsidP="00AA30C7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Stanoven postup kontrol před zahájením operace plnění</w:t>
            </w:r>
            <w:r w:rsidR="0018785C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2E34F762" w14:textId="77777777" w:rsidR="00FB769C" w:rsidRPr="00906F5E" w:rsidRDefault="00FB769C" w:rsidP="00AA30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41032FC3" w14:textId="3037DAB7" w:rsidR="00FB769C" w:rsidRPr="00906F5E" w:rsidRDefault="00FB769C" w:rsidP="00AA30C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324C186B" w14:textId="4800B2C3" w:rsidR="00FB769C" w:rsidRPr="00906F5E" w:rsidRDefault="00A23ED6" w:rsidP="00AA30C7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Např. netěsnosti potrubí, armatur, poškození el. kabelů, hydraulických </w:t>
            </w:r>
            <w:r w:rsidRPr="00906F5E">
              <w:rPr>
                <w:rFonts w:ascii="Arial" w:hAnsi="Arial" w:cs="Arial"/>
              </w:rPr>
              <w:lastRenderedPageBreak/>
              <w:t xml:space="preserve">systémů, nedostatek </w:t>
            </w:r>
            <w:proofErr w:type="spellStart"/>
            <w:r w:rsidRPr="00906F5E">
              <w:rPr>
                <w:rFonts w:ascii="Arial" w:hAnsi="Arial" w:cs="Arial"/>
              </w:rPr>
              <w:t>hydraul</w:t>
            </w:r>
            <w:proofErr w:type="spellEnd"/>
            <w:r w:rsidRPr="00906F5E">
              <w:rPr>
                <w:rFonts w:ascii="Arial" w:hAnsi="Arial" w:cs="Arial"/>
              </w:rPr>
              <w:t xml:space="preserve">. oleje, špatná funkce posunového zařízení, nečistoty a cizí předměty v kolejišti, v dómu ŽC, plné jímky </w:t>
            </w:r>
            <w:proofErr w:type="spellStart"/>
            <w:r w:rsidRPr="00906F5E">
              <w:rPr>
                <w:rFonts w:ascii="Arial" w:hAnsi="Arial" w:cs="Arial"/>
              </w:rPr>
              <w:t>zaolej</w:t>
            </w:r>
            <w:proofErr w:type="spellEnd"/>
            <w:r w:rsidRPr="00906F5E">
              <w:rPr>
                <w:rFonts w:ascii="Arial" w:hAnsi="Arial" w:cs="Arial"/>
              </w:rPr>
              <w:t xml:space="preserve">. vod nebo </w:t>
            </w:r>
            <w:proofErr w:type="spellStart"/>
            <w:r w:rsidRPr="00906F5E">
              <w:rPr>
                <w:rFonts w:ascii="Arial" w:hAnsi="Arial" w:cs="Arial"/>
              </w:rPr>
              <w:t>slopu</w:t>
            </w:r>
            <w:proofErr w:type="spellEnd"/>
            <w:r w:rsidRPr="00906F5E">
              <w:rPr>
                <w:rFonts w:ascii="Arial" w:hAnsi="Arial" w:cs="Arial"/>
              </w:rPr>
              <w:t>, neověření funkčnosti řídicího systému (PLC), neověření potřebného tlaku produktu v </w:t>
            </w:r>
            <w:proofErr w:type="spellStart"/>
            <w:r w:rsidRPr="00906F5E">
              <w:rPr>
                <w:rFonts w:ascii="Arial" w:hAnsi="Arial" w:cs="Arial"/>
              </w:rPr>
              <w:t>exped</w:t>
            </w:r>
            <w:proofErr w:type="spellEnd"/>
            <w:r w:rsidRPr="00906F5E">
              <w:rPr>
                <w:rFonts w:ascii="Arial" w:hAnsi="Arial" w:cs="Arial"/>
              </w:rPr>
              <w:t xml:space="preserve">. zásobníku, překročení hmot. a </w:t>
            </w:r>
            <w:proofErr w:type="spellStart"/>
            <w:r w:rsidRPr="00906F5E">
              <w:rPr>
                <w:rFonts w:ascii="Arial" w:hAnsi="Arial" w:cs="Arial"/>
              </w:rPr>
              <w:t>obj</w:t>
            </w:r>
            <w:proofErr w:type="spellEnd"/>
            <w:r w:rsidRPr="00906F5E">
              <w:rPr>
                <w:rFonts w:ascii="Arial" w:hAnsi="Arial" w:cs="Arial"/>
              </w:rPr>
              <w:t>. plnění ŽC, neověření stavu uzavření manipul. koleje apod. (operátor)</w:t>
            </w:r>
          </w:p>
        </w:tc>
      </w:tr>
      <w:tr w:rsidR="00FB769C" w14:paraId="455A806B" w14:textId="77777777" w:rsidTr="00A23ED6">
        <w:tc>
          <w:tcPr>
            <w:tcW w:w="846" w:type="dxa"/>
            <w:vAlign w:val="center"/>
          </w:tcPr>
          <w:p w14:paraId="7A774993" w14:textId="6D439A9B" w:rsidR="00FB769C" w:rsidRPr="00906F5E" w:rsidRDefault="00FB769C" w:rsidP="00AA30C7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lastRenderedPageBreak/>
              <w:t>2</w:t>
            </w:r>
            <w:r w:rsidR="00F641A9" w:rsidRPr="00906F5E">
              <w:rPr>
                <w:rFonts w:ascii="Arial" w:hAnsi="Arial" w:cs="Arial"/>
              </w:rPr>
              <w:t>1</w:t>
            </w:r>
          </w:p>
        </w:tc>
        <w:tc>
          <w:tcPr>
            <w:tcW w:w="3544" w:type="dxa"/>
            <w:vAlign w:val="center"/>
          </w:tcPr>
          <w:p w14:paraId="4D4E875C" w14:textId="77777777" w:rsidR="00FB769C" w:rsidRPr="00906F5E" w:rsidRDefault="00FB769C" w:rsidP="00AA30C7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Průnik par HK do el. zařízení plnicího stanoviště</w:t>
            </w:r>
          </w:p>
        </w:tc>
        <w:tc>
          <w:tcPr>
            <w:tcW w:w="3543" w:type="dxa"/>
            <w:vAlign w:val="center"/>
          </w:tcPr>
          <w:p w14:paraId="58ABB11B" w14:textId="19CA36AB" w:rsidR="00FB769C" w:rsidRPr="00906F5E" w:rsidRDefault="00FB769C" w:rsidP="00AA30C7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Nevýbušné provedení vybraných el. zařízení </w:t>
            </w:r>
            <w:r w:rsidR="0018785C" w:rsidRPr="00906F5E">
              <w:rPr>
                <w:rFonts w:ascii="Arial" w:hAnsi="Arial" w:cs="Arial"/>
              </w:rPr>
              <w:t>(VPP)</w:t>
            </w:r>
          </w:p>
        </w:tc>
        <w:tc>
          <w:tcPr>
            <w:tcW w:w="1276" w:type="dxa"/>
            <w:vAlign w:val="center"/>
          </w:tcPr>
          <w:p w14:paraId="4DB64D19" w14:textId="77777777" w:rsidR="00FB769C" w:rsidRPr="00906F5E" w:rsidRDefault="00FB769C" w:rsidP="00AA30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5B88E53" w14:textId="0CF35E34" w:rsidR="00FB769C" w:rsidRPr="00906F5E" w:rsidRDefault="00FB769C" w:rsidP="00AA30C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7438E29C" w14:textId="2B190E8F" w:rsidR="00FB769C" w:rsidRPr="00906F5E" w:rsidRDefault="00EC707E" w:rsidP="00AA30C7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Viz též č. 18</w:t>
            </w:r>
          </w:p>
        </w:tc>
      </w:tr>
      <w:tr w:rsidR="00711773" w14:paraId="2BDB823D" w14:textId="77777777" w:rsidTr="00A23ED6">
        <w:tc>
          <w:tcPr>
            <w:tcW w:w="846" w:type="dxa"/>
            <w:vAlign w:val="center"/>
          </w:tcPr>
          <w:p w14:paraId="0522EAC4" w14:textId="6BE5C65F" w:rsidR="00711773" w:rsidRPr="00906F5E" w:rsidRDefault="00FB769C" w:rsidP="00711773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2</w:t>
            </w:r>
            <w:r w:rsidR="00F641A9" w:rsidRPr="00906F5E">
              <w:rPr>
                <w:rFonts w:ascii="Arial" w:hAnsi="Arial" w:cs="Arial"/>
              </w:rPr>
              <w:t>2</w:t>
            </w:r>
          </w:p>
        </w:tc>
        <w:tc>
          <w:tcPr>
            <w:tcW w:w="3544" w:type="dxa"/>
            <w:vAlign w:val="center"/>
          </w:tcPr>
          <w:p w14:paraId="2795108F" w14:textId="4567299A" w:rsidR="00711773" w:rsidRPr="00906F5E" w:rsidRDefault="00711773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Nespolehlivé uzemnění</w:t>
            </w:r>
          </w:p>
        </w:tc>
        <w:tc>
          <w:tcPr>
            <w:tcW w:w="3543" w:type="dxa"/>
            <w:vAlign w:val="center"/>
          </w:tcPr>
          <w:p w14:paraId="1CA91000" w14:textId="7F8DD1E1" w:rsidR="00711773" w:rsidRPr="00906F5E" w:rsidRDefault="00711773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Vybavení stanoviště trvalou uzemňovací sítí</w:t>
            </w:r>
            <w:r w:rsidR="0018785C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1CD77F82" w14:textId="77777777" w:rsidR="00711773" w:rsidRPr="00906F5E" w:rsidRDefault="00711773" w:rsidP="007117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124357D9" w14:textId="6F71A171" w:rsidR="00711773" w:rsidRPr="00906F5E" w:rsidRDefault="00711773" w:rsidP="0071177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3C8DED75" w14:textId="77777777" w:rsidR="00711773" w:rsidRPr="00906F5E" w:rsidRDefault="00711773" w:rsidP="00711773">
            <w:pPr>
              <w:rPr>
                <w:rFonts w:ascii="Arial" w:hAnsi="Arial" w:cs="Arial"/>
              </w:rPr>
            </w:pPr>
          </w:p>
        </w:tc>
      </w:tr>
      <w:tr w:rsidR="00711773" w14:paraId="5CD144CA" w14:textId="77777777" w:rsidTr="00A23ED6">
        <w:tc>
          <w:tcPr>
            <w:tcW w:w="846" w:type="dxa"/>
            <w:vAlign w:val="center"/>
          </w:tcPr>
          <w:p w14:paraId="6B536698" w14:textId="13941FEB" w:rsidR="00711773" w:rsidRPr="00906F5E" w:rsidRDefault="00FB769C" w:rsidP="00711773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2</w:t>
            </w:r>
            <w:r w:rsidR="00F641A9" w:rsidRPr="00906F5E">
              <w:rPr>
                <w:rFonts w:ascii="Arial" w:hAnsi="Arial" w:cs="Arial"/>
              </w:rPr>
              <w:t>3</w:t>
            </w:r>
          </w:p>
        </w:tc>
        <w:tc>
          <w:tcPr>
            <w:tcW w:w="3544" w:type="dxa"/>
            <w:vAlign w:val="center"/>
          </w:tcPr>
          <w:p w14:paraId="7993C250" w14:textId="0F64E36A" w:rsidR="00711773" w:rsidRPr="00906F5E" w:rsidRDefault="00711773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Únik úkapů nebo </w:t>
            </w:r>
            <w:proofErr w:type="spellStart"/>
            <w:r w:rsidRPr="00906F5E">
              <w:rPr>
                <w:rFonts w:ascii="Arial" w:hAnsi="Arial" w:cs="Arial"/>
              </w:rPr>
              <w:t>odplynů</w:t>
            </w:r>
            <w:proofErr w:type="spellEnd"/>
            <w:r w:rsidRPr="00906F5E">
              <w:rPr>
                <w:rFonts w:ascii="Arial" w:hAnsi="Arial" w:cs="Arial"/>
              </w:rPr>
              <w:t xml:space="preserve"> z plnicího zařízení</w:t>
            </w:r>
          </w:p>
        </w:tc>
        <w:tc>
          <w:tcPr>
            <w:tcW w:w="3543" w:type="dxa"/>
            <w:vAlign w:val="center"/>
          </w:tcPr>
          <w:p w14:paraId="349262E3" w14:textId="344CB40A" w:rsidR="00711773" w:rsidRPr="00906F5E" w:rsidRDefault="00711773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Konstrukční zajištění odvodu úkapů, </w:t>
            </w:r>
            <w:proofErr w:type="spellStart"/>
            <w:r w:rsidRPr="00906F5E">
              <w:rPr>
                <w:rFonts w:ascii="Arial" w:hAnsi="Arial" w:cs="Arial"/>
              </w:rPr>
              <w:t>odplynů</w:t>
            </w:r>
            <w:proofErr w:type="spellEnd"/>
            <w:r w:rsidR="0018785C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6EE860A0" w14:textId="77777777" w:rsidR="00711773" w:rsidRPr="00906F5E" w:rsidRDefault="00711773" w:rsidP="007117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3CFC2DF" w14:textId="754B60DC" w:rsidR="00711773" w:rsidRPr="00906F5E" w:rsidRDefault="00711773" w:rsidP="0071177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473E2D1" w14:textId="77777777" w:rsidR="00711773" w:rsidRPr="00906F5E" w:rsidRDefault="00711773" w:rsidP="00711773">
            <w:pPr>
              <w:rPr>
                <w:rFonts w:ascii="Arial" w:hAnsi="Arial" w:cs="Arial"/>
              </w:rPr>
            </w:pPr>
          </w:p>
        </w:tc>
      </w:tr>
      <w:tr w:rsidR="00711773" w14:paraId="72F1F82D" w14:textId="77777777" w:rsidTr="00A23ED6">
        <w:tc>
          <w:tcPr>
            <w:tcW w:w="846" w:type="dxa"/>
            <w:vAlign w:val="center"/>
          </w:tcPr>
          <w:p w14:paraId="1B6E2CFC" w14:textId="73ABCD90" w:rsidR="00711773" w:rsidRPr="00906F5E" w:rsidRDefault="003173F1" w:rsidP="00711773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2</w:t>
            </w:r>
            <w:r w:rsidR="00F641A9" w:rsidRPr="00906F5E">
              <w:rPr>
                <w:rFonts w:ascii="Arial" w:hAnsi="Arial" w:cs="Arial"/>
              </w:rPr>
              <w:t>4</w:t>
            </w:r>
          </w:p>
        </w:tc>
        <w:tc>
          <w:tcPr>
            <w:tcW w:w="3544" w:type="dxa"/>
            <w:vAlign w:val="center"/>
          </w:tcPr>
          <w:p w14:paraId="6CC076B1" w14:textId="20328039" w:rsidR="00711773" w:rsidRPr="00906F5E" w:rsidRDefault="00711773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Nedostatečná kontrola odvodu úkapů, </w:t>
            </w:r>
            <w:proofErr w:type="spellStart"/>
            <w:r w:rsidRPr="00906F5E">
              <w:rPr>
                <w:rFonts w:ascii="Arial" w:hAnsi="Arial" w:cs="Arial"/>
              </w:rPr>
              <w:t>odplynů</w:t>
            </w:r>
            <w:proofErr w:type="spellEnd"/>
          </w:p>
        </w:tc>
        <w:tc>
          <w:tcPr>
            <w:tcW w:w="3543" w:type="dxa"/>
            <w:vAlign w:val="center"/>
          </w:tcPr>
          <w:p w14:paraId="2E965884" w14:textId="26688CFC" w:rsidR="00711773" w:rsidRPr="00906F5E" w:rsidRDefault="00711773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Automatická signalizace (nebo vizualizace) odvodu, příp. kontrola jiným způsobem</w:t>
            </w:r>
            <w:r w:rsidR="0018785C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58CE8F4D" w14:textId="77777777" w:rsidR="00711773" w:rsidRPr="00906F5E" w:rsidRDefault="00711773" w:rsidP="007117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075C6487" w14:textId="67CFDF04" w:rsidR="00711773" w:rsidRPr="00906F5E" w:rsidRDefault="00711773" w:rsidP="0071177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7E894390" w14:textId="2B7D8317" w:rsidR="00711773" w:rsidRPr="00906F5E" w:rsidRDefault="00A23ED6" w:rsidP="009A7B26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(operátor)</w:t>
            </w:r>
          </w:p>
        </w:tc>
      </w:tr>
      <w:tr w:rsidR="00711773" w14:paraId="3A2522F7" w14:textId="77777777" w:rsidTr="00A23ED6">
        <w:tc>
          <w:tcPr>
            <w:tcW w:w="846" w:type="dxa"/>
            <w:vAlign w:val="center"/>
          </w:tcPr>
          <w:p w14:paraId="096F3285" w14:textId="30505BE2" w:rsidR="00711773" w:rsidRPr="00906F5E" w:rsidRDefault="003173F1" w:rsidP="00711773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2</w:t>
            </w:r>
            <w:r w:rsidR="00F641A9" w:rsidRPr="00906F5E">
              <w:rPr>
                <w:rFonts w:ascii="Arial" w:hAnsi="Arial" w:cs="Arial"/>
              </w:rPr>
              <w:t>5</w:t>
            </w:r>
          </w:p>
        </w:tc>
        <w:tc>
          <w:tcPr>
            <w:tcW w:w="3544" w:type="dxa"/>
            <w:vAlign w:val="center"/>
          </w:tcPr>
          <w:p w14:paraId="09F1BE29" w14:textId="2BBB0501" w:rsidR="00711773" w:rsidRPr="00906F5E" w:rsidRDefault="00711773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Nevyřešené shromažďování odváděných úkapů</w:t>
            </w:r>
          </w:p>
        </w:tc>
        <w:tc>
          <w:tcPr>
            <w:tcW w:w="3543" w:type="dxa"/>
            <w:vAlign w:val="center"/>
          </w:tcPr>
          <w:p w14:paraId="1A18D3F5" w14:textId="49D80CD9" w:rsidR="00711773" w:rsidRPr="00906F5E" w:rsidRDefault="00711773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Vybavení plnicího stanoviště </w:t>
            </w:r>
            <w:proofErr w:type="spellStart"/>
            <w:r w:rsidRPr="00906F5E">
              <w:rPr>
                <w:rFonts w:ascii="Arial" w:hAnsi="Arial" w:cs="Arial"/>
              </w:rPr>
              <w:t>odkapovou</w:t>
            </w:r>
            <w:proofErr w:type="spellEnd"/>
            <w:r w:rsidRPr="00906F5E">
              <w:rPr>
                <w:rFonts w:ascii="Arial" w:hAnsi="Arial" w:cs="Arial"/>
              </w:rPr>
              <w:t xml:space="preserve"> („</w:t>
            </w:r>
            <w:proofErr w:type="spellStart"/>
            <w:r w:rsidRPr="00906F5E">
              <w:rPr>
                <w:rFonts w:ascii="Arial" w:hAnsi="Arial" w:cs="Arial"/>
              </w:rPr>
              <w:t>slopovou</w:t>
            </w:r>
            <w:proofErr w:type="spellEnd"/>
            <w:r w:rsidRPr="00906F5E">
              <w:rPr>
                <w:rFonts w:ascii="Arial" w:hAnsi="Arial" w:cs="Arial"/>
              </w:rPr>
              <w:t>“) jímkou</w:t>
            </w:r>
            <w:r w:rsidR="001B5769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45882629" w14:textId="77777777" w:rsidR="00711773" w:rsidRPr="00906F5E" w:rsidRDefault="00711773" w:rsidP="007117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132CC9AA" w14:textId="2CAB897A" w:rsidR="00711773" w:rsidRPr="00906F5E" w:rsidRDefault="00711773" w:rsidP="0071177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8413F46" w14:textId="7C33B927" w:rsidR="00711773" w:rsidRPr="00906F5E" w:rsidRDefault="00711773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Záchytná jímka pro úkapy</w:t>
            </w:r>
          </w:p>
        </w:tc>
      </w:tr>
      <w:tr w:rsidR="00711773" w14:paraId="23879743" w14:textId="77777777" w:rsidTr="00A23ED6">
        <w:tc>
          <w:tcPr>
            <w:tcW w:w="846" w:type="dxa"/>
            <w:vAlign w:val="center"/>
          </w:tcPr>
          <w:p w14:paraId="39292404" w14:textId="0D52AE80" w:rsidR="00711773" w:rsidRPr="00906F5E" w:rsidRDefault="003173F1" w:rsidP="00711773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2</w:t>
            </w:r>
            <w:r w:rsidR="00F641A9" w:rsidRPr="00906F5E">
              <w:rPr>
                <w:rFonts w:ascii="Arial" w:hAnsi="Arial" w:cs="Arial"/>
              </w:rPr>
              <w:t>6</w:t>
            </w:r>
          </w:p>
        </w:tc>
        <w:tc>
          <w:tcPr>
            <w:tcW w:w="3544" w:type="dxa"/>
            <w:vAlign w:val="center"/>
          </w:tcPr>
          <w:p w14:paraId="7A577861" w14:textId="05935ED3" w:rsidR="00711773" w:rsidRPr="00906F5E" w:rsidRDefault="00711773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Možnost přeplnění (přetečení) </w:t>
            </w:r>
            <w:proofErr w:type="spellStart"/>
            <w:r w:rsidRPr="00906F5E">
              <w:rPr>
                <w:rFonts w:ascii="Arial" w:hAnsi="Arial" w:cs="Arial"/>
              </w:rPr>
              <w:t>slopové</w:t>
            </w:r>
            <w:proofErr w:type="spellEnd"/>
            <w:r w:rsidRPr="00906F5E">
              <w:rPr>
                <w:rFonts w:ascii="Arial" w:hAnsi="Arial" w:cs="Arial"/>
              </w:rPr>
              <w:t xml:space="preserve"> jímky během procesu plnění ŽC</w:t>
            </w:r>
          </w:p>
        </w:tc>
        <w:tc>
          <w:tcPr>
            <w:tcW w:w="3543" w:type="dxa"/>
            <w:vAlign w:val="center"/>
          </w:tcPr>
          <w:p w14:paraId="08B213A8" w14:textId="2812D323" w:rsidR="00711773" w:rsidRPr="00906F5E" w:rsidRDefault="00711773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Automatické zablokování procesu plnění ŽC při kritické hladině </w:t>
            </w:r>
            <w:proofErr w:type="spellStart"/>
            <w:r w:rsidRPr="00906F5E">
              <w:rPr>
                <w:rFonts w:ascii="Arial" w:hAnsi="Arial" w:cs="Arial"/>
              </w:rPr>
              <w:t>slopové</w:t>
            </w:r>
            <w:proofErr w:type="spellEnd"/>
            <w:r w:rsidRPr="00906F5E">
              <w:rPr>
                <w:rFonts w:ascii="Arial" w:hAnsi="Arial" w:cs="Arial"/>
              </w:rPr>
              <w:t xml:space="preserve"> jímky, příp. hlídání hladiny jiným způsobem</w:t>
            </w:r>
            <w:r w:rsidR="001B5769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32A8D598" w14:textId="77777777" w:rsidR="00711773" w:rsidRPr="00906F5E" w:rsidRDefault="00711773" w:rsidP="007117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1216FF97" w14:textId="4BC5CBCF" w:rsidR="00711773" w:rsidRPr="00906F5E" w:rsidRDefault="00711773" w:rsidP="0071177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1757EF64" w14:textId="091ADF27" w:rsidR="00711773" w:rsidRPr="00906F5E" w:rsidRDefault="00A23ED6" w:rsidP="00A23ED6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(operátor)</w:t>
            </w:r>
          </w:p>
        </w:tc>
      </w:tr>
      <w:tr w:rsidR="00711773" w14:paraId="36E5E499" w14:textId="77777777" w:rsidTr="00A23ED6">
        <w:tc>
          <w:tcPr>
            <w:tcW w:w="846" w:type="dxa"/>
            <w:vAlign w:val="center"/>
          </w:tcPr>
          <w:p w14:paraId="1F2C6996" w14:textId="0312090F" w:rsidR="00711773" w:rsidRPr="00906F5E" w:rsidRDefault="003173F1" w:rsidP="00711773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2</w:t>
            </w:r>
            <w:r w:rsidR="00F641A9" w:rsidRPr="00906F5E">
              <w:rPr>
                <w:rFonts w:ascii="Arial" w:hAnsi="Arial" w:cs="Arial"/>
              </w:rPr>
              <w:t>7</w:t>
            </w:r>
          </w:p>
        </w:tc>
        <w:tc>
          <w:tcPr>
            <w:tcW w:w="3544" w:type="dxa"/>
            <w:vAlign w:val="center"/>
          </w:tcPr>
          <w:p w14:paraId="05DB52F9" w14:textId="24234E3C" w:rsidR="00711773" w:rsidRPr="00906F5E" w:rsidRDefault="00711773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Volný únik HK do okolí při havárii</w:t>
            </w:r>
          </w:p>
        </w:tc>
        <w:tc>
          <w:tcPr>
            <w:tcW w:w="3543" w:type="dxa"/>
            <w:vAlign w:val="center"/>
          </w:tcPr>
          <w:p w14:paraId="4A0AC5C4" w14:textId="6910108D" w:rsidR="00711773" w:rsidRPr="00906F5E" w:rsidRDefault="00711773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Vybavení plnicího stanoviště havarijní jímkou</w:t>
            </w:r>
            <w:r w:rsidR="001B5769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1A51C998" w14:textId="77777777" w:rsidR="00711773" w:rsidRPr="00906F5E" w:rsidRDefault="00711773" w:rsidP="007117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4EAF9A71" w14:textId="7E28B0C4" w:rsidR="00711773" w:rsidRPr="00906F5E" w:rsidRDefault="00711773" w:rsidP="0071177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1C4D32B" w14:textId="4DA0CDB0" w:rsidR="00711773" w:rsidRPr="00906F5E" w:rsidRDefault="00711773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Může zároveň sloužit jako jímka zaolejovaných vod</w:t>
            </w:r>
          </w:p>
        </w:tc>
      </w:tr>
      <w:tr w:rsidR="00711773" w14:paraId="0D7DE45C" w14:textId="77777777" w:rsidTr="00A23ED6">
        <w:tc>
          <w:tcPr>
            <w:tcW w:w="846" w:type="dxa"/>
            <w:vAlign w:val="center"/>
          </w:tcPr>
          <w:p w14:paraId="1E122D8E" w14:textId="16168AC5" w:rsidR="00711773" w:rsidRPr="00906F5E" w:rsidRDefault="003173F1" w:rsidP="00711773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2</w:t>
            </w:r>
            <w:r w:rsidR="00F641A9" w:rsidRPr="00906F5E">
              <w:rPr>
                <w:rFonts w:ascii="Arial" w:hAnsi="Arial" w:cs="Arial"/>
              </w:rPr>
              <w:t>8</w:t>
            </w:r>
          </w:p>
        </w:tc>
        <w:tc>
          <w:tcPr>
            <w:tcW w:w="3544" w:type="dxa"/>
            <w:vAlign w:val="center"/>
          </w:tcPr>
          <w:p w14:paraId="3A6A63A6" w14:textId="2CFFA67D" w:rsidR="00711773" w:rsidRPr="00906F5E" w:rsidRDefault="00711773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Nevyřešená likvidace </w:t>
            </w:r>
            <w:proofErr w:type="spellStart"/>
            <w:r w:rsidRPr="00906F5E">
              <w:rPr>
                <w:rFonts w:ascii="Arial" w:hAnsi="Arial" w:cs="Arial"/>
              </w:rPr>
              <w:t>odplynů</w:t>
            </w:r>
            <w:proofErr w:type="spellEnd"/>
          </w:p>
        </w:tc>
        <w:tc>
          <w:tcPr>
            <w:tcW w:w="3543" w:type="dxa"/>
            <w:vAlign w:val="center"/>
          </w:tcPr>
          <w:p w14:paraId="1E7DA096" w14:textId="4EF889BD" w:rsidR="00711773" w:rsidRPr="00906F5E" w:rsidRDefault="00711773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Vybavení plnicího stanoviště rekuperační jednotkou</w:t>
            </w:r>
            <w:r w:rsidR="001B5769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548666B1" w14:textId="77777777" w:rsidR="00711773" w:rsidRPr="00906F5E" w:rsidRDefault="00711773" w:rsidP="007117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431E8A17" w14:textId="7A1256F8" w:rsidR="00711773" w:rsidRPr="00906F5E" w:rsidRDefault="00711773" w:rsidP="0071177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5A45C84" w14:textId="77777777" w:rsidR="00711773" w:rsidRPr="00906F5E" w:rsidRDefault="00711773" w:rsidP="00711773">
            <w:pPr>
              <w:rPr>
                <w:rFonts w:ascii="Arial" w:hAnsi="Arial" w:cs="Arial"/>
              </w:rPr>
            </w:pPr>
          </w:p>
        </w:tc>
      </w:tr>
      <w:tr w:rsidR="00711773" w14:paraId="60AF9F29" w14:textId="77777777" w:rsidTr="00A23ED6">
        <w:tc>
          <w:tcPr>
            <w:tcW w:w="846" w:type="dxa"/>
            <w:vAlign w:val="center"/>
          </w:tcPr>
          <w:p w14:paraId="2CA539E8" w14:textId="3077FAC5" w:rsidR="00711773" w:rsidRPr="00906F5E" w:rsidRDefault="003173F1" w:rsidP="00711773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lastRenderedPageBreak/>
              <w:t>2</w:t>
            </w:r>
            <w:r w:rsidR="00F641A9" w:rsidRPr="00906F5E">
              <w:rPr>
                <w:rFonts w:ascii="Arial" w:hAnsi="Arial" w:cs="Arial"/>
              </w:rPr>
              <w:t>9</w:t>
            </w:r>
          </w:p>
        </w:tc>
        <w:tc>
          <w:tcPr>
            <w:tcW w:w="3544" w:type="dxa"/>
            <w:vAlign w:val="center"/>
          </w:tcPr>
          <w:p w14:paraId="59AB36B9" w14:textId="2020A047" w:rsidR="00711773" w:rsidRPr="00906F5E" w:rsidRDefault="00666D7E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Vznik požáru na stanovišti</w:t>
            </w:r>
          </w:p>
        </w:tc>
        <w:tc>
          <w:tcPr>
            <w:tcW w:w="3543" w:type="dxa"/>
            <w:vAlign w:val="center"/>
          </w:tcPr>
          <w:p w14:paraId="185F2EF3" w14:textId="048564F1" w:rsidR="00711773" w:rsidRPr="00906F5E" w:rsidRDefault="00666D7E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Vybavení stanoviště protipožárním zařízením dle požadavků požární bezpečnosti</w:t>
            </w:r>
            <w:r w:rsidR="001B5769" w:rsidRPr="00906F5E">
              <w:rPr>
                <w:rFonts w:ascii="Arial" w:hAnsi="Arial" w:cs="Arial"/>
              </w:rPr>
              <w:t xml:space="preserve"> (PŘ, VPP)</w:t>
            </w:r>
          </w:p>
        </w:tc>
        <w:tc>
          <w:tcPr>
            <w:tcW w:w="1276" w:type="dxa"/>
            <w:vAlign w:val="center"/>
          </w:tcPr>
          <w:p w14:paraId="1698EEA8" w14:textId="77777777" w:rsidR="00711773" w:rsidRPr="00906F5E" w:rsidRDefault="00711773" w:rsidP="007117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0408565C" w14:textId="2C9F6D65" w:rsidR="00711773" w:rsidRPr="00906F5E" w:rsidRDefault="00711773" w:rsidP="0071177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4EE5CB28" w14:textId="228FAF0E" w:rsidR="00711773" w:rsidRPr="00906F5E" w:rsidRDefault="00666D7E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Např. sprinklerové SHZ spolu s EZS</w:t>
            </w:r>
          </w:p>
        </w:tc>
      </w:tr>
      <w:tr w:rsidR="0085008D" w14:paraId="260B1472" w14:textId="77777777" w:rsidTr="00A23ED6">
        <w:tc>
          <w:tcPr>
            <w:tcW w:w="846" w:type="dxa"/>
            <w:vAlign w:val="center"/>
          </w:tcPr>
          <w:p w14:paraId="2F0D0589" w14:textId="4B7CFE10" w:rsidR="0085008D" w:rsidRPr="00906F5E" w:rsidRDefault="00F641A9" w:rsidP="00711773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30</w:t>
            </w:r>
          </w:p>
        </w:tc>
        <w:tc>
          <w:tcPr>
            <w:tcW w:w="3544" w:type="dxa"/>
            <w:vAlign w:val="center"/>
          </w:tcPr>
          <w:p w14:paraId="219A202E" w14:textId="0CF32DE6" w:rsidR="0085008D" w:rsidRPr="00906F5E" w:rsidRDefault="0085008D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Vznik požáru na stanovišti</w:t>
            </w:r>
          </w:p>
        </w:tc>
        <w:tc>
          <w:tcPr>
            <w:tcW w:w="3543" w:type="dxa"/>
            <w:vAlign w:val="center"/>
          </w:tcPr>
          <w:p w14:paraId="30D13C29" w14:textId="00DDF1FB" w:rsidR="0085008D" w:rsidRPr="00906F5E" w:rsidRDefault="0085008D" w:rsidP="00711773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Vlastní podniková jednotka HZS</w:t>
            </w:r>
            <w:r w:rsidR="001B5769" w:rsidRPr="00906F5E">
              <w:rPr>
                <w:rFonts w:ascii="Arial" w:hAnsi="Arial" w:cs="Arial"/>
              </w:rPr>
              <w:t xml:space="preserve"> (PŘ</w:t>
            </w:r>
            <w:r w:rsidR="007F5A5B" w:rsidRPr="00906F5E">
              <w:rPr>
                <w:rFonts w:ascii="Arial" w:hAnsi="Arial" w:cs="Arial"/>
              </w:rPr>
              <w:t>O</w:t>
            </w:r>
            <w:r w:rsidR="001B5769" w:rsidRPr="00906F5E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  <w:vAlign w:val="center"/>
          </w:tcPr>
          <w:p w14:paraId="65FDB441" w14:textId="77777777" w:rsidR="0085008D" w:rsidRPr="00906F5E" w:rsidRDefault="0085008D" w:rsidP="007117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0F906C4" w14:textId="77777777" w:rsidR="0085008D" w:rsidRPr="00906F5E" w:rsidRDefault="0085008D" w:rsidP="0071177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7C856F48" w14:textId="77777777" w:rsidR="0085008D" w:rsidRPr="00906F5E" w:rsidRDefault="0085008D" w:rsidP="00711773">
            <w:pPr>
              <w:rPr>
                <w:rFonts w:ascii="Arial" w:hAnsi="Arial" w:cs="Arial"/>
              </w:rPr>
            </w:pPr>
          </w:p>
        </w:tc>
      </w:tr>
      <w:tr w:rsidR="002244BB" w:rsidRPr="002244BB" w14:paraId="25F54787" w14:textId="77777777" w:rsidTr="004171F3">
        <w:tc>
          <w:tcPr>
            <w:tcW w:w="13745" w:type="dxa"/>
            <w:gridSpan w:val="6"/>
            <w:shd w:val="clear" w:color="auto" w:fill="D9D9D9" w:themeFill="background1" w:themeFillShade="D9"/>
            <w:vAlign w:val="center"/>
          </w:tcPr>
          <w:p w14:paraId="6FFF087B" w14:textId="782F64C4" w:rsidR="002244BB" w:rsidRPr="00906F5E" w:rsidRDefault="002244BB" w:rsidP="00711773">
            <w:pPr>
              <w:rPr>
                <w:rFonts w:ascii="Arial" w:hAnsi="Arial" w:cs="Arial"/>
                <w:b/>
                <w:bCs/>
              </w:rPr>
            </w:pPr>
            <w:r w:rsidRPr="00906F5E">
              <w:rPr>
                <w:rFonts w:ascii="Arial" w:hAnsi="Arial" w:cs="Arial"/>
                <w:b/>
                <w:bCs/>
              </w:rPr>
              <w:t xml:space="preserve">Přistavení a odtažení ŽC    </w:t>
            </w:r>
          </w:p>
        </w:tc>
      </w:tr>
      <w:tr w:rsidR="009B6352" w14:paraId="79CA54DF" w14:textId="77777777" w:rsidTr="00A23ED6">
        <w:tc>
          <w:tcPr>
            <w:tcW w:w="846" w:type="dxa"/>
            <w:vAlign w:val="center"/>
          </w:tcPr>
          <w:p w14:paraId="5F5DCBD4" w14:textId="164DFE01" w:rsidR="009B6352" w:rsidRPr="00906F5E" w:rsidRDefault="00F641A9" w:rsidP="009B6352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31</w:t>
            </w:r>
          </w:p>
        </w:tc>
        <w:tc>
          <w:tcPr>
            <w:tcW w:w="3544" w:type="dxa"/>
            <w:vAlign w:val="center"/>
          </w:tcPr>
          <w:p w14:paraId="2C616B45" w14:textId="331D90BF" w:rsidR="009B6352" w:rsidRPr="00906F5E" w:rsidRDefault="009B6352" w:rsidP="009B6352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Nedostatečná/nesprávná komunikace </w:t>
            </w:r>
            <w:r w:rsidR="00FE64EB" w:rsidRPr="00906F5E">
              <w:rPr>
                <w:rFonts w:ascii="Arial" w:hAnsi="Arial" w:cs="Arial"/>
              </w:rPr>
              <w:t xml:space="preserve">(k přistavení ŽC) </w:t>
            </w:r>
            <w:r w:rsidRPr="00906F5E">
              <w:rPr>
                <w:rFonts w:ascii="Arial" w:hAnsi="Arial" w:cs="Arial"/>
              </w:rPr>
              <w:t>mezi operátorem plnění a dispečerem žel. provozu</w:t>
            </w:r>
            <w:r w:rsidR="00FE64EB" w:rsidRPr="00906F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5A89FF48" w14:textId="77777777" w:rsidR="007F5A5B" w:rsidRPr="00906F5E" w:rsidRDefault="009B6352" w:rsidP="007F5A5B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Stanovená komunikační zařízení a jednoznačné postupy komunikace</w:t>
            </w:r>
            <w:r w:rsidR="007F5A5B" w:rsidRPr="00906F5E">
              <w:rPr>
                <w:rFonts w:ascii="Arial" w:hAnsi="Arial" w:cs="Arial"/>
              </w:rPr>
              <w:t xml:space="preserve"> (VPP)</w:t>
            </w:r>
          </w:p>
          <w:p w14:paraId="305CF515" w14:textId="7B136497" w:rsidR="009B6352" w:rsidRPr="00906F5E" w:rsidRDefault="009B6352" w:rsidP="009B635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932F740" w14:textId="77777777" w:rsidR="009B6352" w:rsidRPr="00906F5E" w:rsidRDefault="009B6352" w:rsidP="009B6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3443D2C" w14:textId="343D6748" w:rsidR="009B6352" w:rsidRPr="00906F5E" w:rsidRDefault="009B6352" w:rsidP="009B635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5BEBA29D" w14:textId="7F7A1D6F" w:rsidR="009B6352" w:rsidRPr="00906F5E" w:rsidRDefault="00A23ED6" w:rsidP="009B6352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(operátor, dispečer)</w:t>
            </w:r>
          </w:p>
        </w:tc>
      </w:tr>
      <w:tr w:rsidR="009B6352" w14:paraId="0931E190" w14:textId="77777777" w:rsidTr="00A23ED6">
        <w:tc>
          <w:tcPr>
            <w:tcW w:w="846" w:type="dxa"/>
            <w:vAlign w:val="center"/>
          </w:tcPr>
          <w:p w14:paraId="2E0756E8" w14:textId="7099AF3B" w:rsidR="009B6352" w:rsidRPr="00906F5E" w:rsidRDefault="009B6352" w:rsidP="009B6352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3</w:t>
            </w:r>
            <w:r w:rsidR="00F641A9" w:rsidRPr="00906F5E">
              <w:rPr>
                <w:rFonts w:ascii="Arial" w:hAnsi="Arial" w:cs="Arial"/>
              </w:rPr>
              <w:t>2</w:t>
            </w:r>
          </w:p>
        </w:tc>
        <w:tc>
          <w:tcPr>
            <w:tcW w:w="3544" w:type="dxa"/>
            <w:vAlign w:val="center"/>
          </w:tcPr>
          <w:p w14:paraId="6A9DE03D" w14:textId="3D410428" w:rsidR="009B6352" w:rsidRPr="00906F5E" w:rsidRDefault="009B6352" w:rsidP="009B6352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Nesprávný postup a koordinace činností určených zaměstnanců při přistavení ŽC na manipul. </w:t>
            </w:r>
            <w:r w:rsidR="000332EC" w:rsidRPr="00906F5E">
              <w:rPr>
                <w:rFonts w:ascii="Arial" w:hAnsi="Arial" w:cs="Arial"/>
              </w:rPr>
              <w:t>m</w:t>
            </w:r>
            <w:r w:rsidRPr="00906F5E">
              <w:rPr>
                <w:rFonts w:ascii="Arial" w:hAnsi="Arial" w:cs="Arial"/>
              </w:rPr>
              <w:t>ísto</w:t>
            </w:r>
            <w:r w:rsidR="00432756" w:rsidRPr="00906F5E">
              <w:rPr>
                <w:rFonts w:ascii="Arial" w:hAnsi="Arial" w:cs="Arial"/>
              </w:rPr>
              <w:t xml:space="preserve"> (a</w:t>
            </w:r>
            <w:r w:rsidR="000332EC" w:rsidRPr="00906F5E">
              <w:rPr>
                <w:rFonts w:ascii="Arial" w:hAnsi="Arial" w:cs="Arial"/>
              </w:rPr>
              <w:t> </w:t>
            </w:r>
            <w:r w:rsidR="00432756" w:rsidRPr="00906F5E">
              <w:rPr>
                <w:rFonts w:ascii="Arial" w:hAnsi="Arial" w:cs="Arial"/>
              </w:rPr>
              <w:t>opětném odtažení)</w:t>
            </w:r>
          </w:p>
        </w:tc>
        <w:tc>
          <w:tcPr>
            <w:tcW w:w="3543" w:type="dxa"/>
            <w:vAlign w:val="center"/>
          </w:tcPr>
          <w:p w14:paraId="4D47F0FA" w14:textId="77777777" w:rsidR="007F5A5B" w:rsidRPr="00906F5E" w:rsidRDefault="009B6352" w:rsidP="007F5A5B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Stanoven jednoznačný, správný postup a koordinace činností</w:t>
            </w:r>
            <w:r w:rsidR="007F5A5B" w:rsidRPr="00906F5E">
              <w:rPr>
                <w:rFonts w:ascii="Arial" w:hAnsi="Arial" w:cs="Arial"/>
              </w:rPr>
              <w:t xml:space="preserve"> (VPP)</w:t>
            </w:r>
          </w:p>
          <w:p w14:paraId="45B07BD2" w14:textId="5BF4768B" w:rsidR="009B6352" w:rsidRPr="00906F5E" w:rsidRDefault="009B6352" w:rsidP="009B635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E8B0434" w14:textId="77777777" w:rsidR="009B6352" w:rsidRPr="00906F5E" w:rsidRDefault="009B6352" w:rsidP="009B63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62CFB5B" w14:textId="32B01285" w:rsidR="009B6352" w:rsidRPr="00906F5E" w:rsidRDefault="009B6352" w:rsidP="009B635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16B3C24E" w14:textId="77777777" w:rsidR="009B6352" w:rsidRPr="00906F5E" w:rsidRDefault="009B6352" w:rsidP="009B6352">
            <w:pPr>
              <w:rPr>
                <w:rFonts w:ascii="Arial" w:hAnsi="Arial" w:cs="Arial"/>
              </w:rPr>
            </w:pPr>
          </w:p>
        </w:tc>
      </w:tr>
      <w:tr w:rsidR="00FE64EB" w14:paraId="4277C99C" w14:textId="77777777" w:rsidTr="00A23ED6">
        <w:tc>
          <w:tcPr>
            <w:tcW w:w="846" w:type="dxa"/>
            <w:vAlign w:val="center"/>
          </w:tcPr>
          <w:p w14:paraId="0E2703CD" w14:textId="2006DF19" w:rsidR="00FE64EB" w:rsidRPr="00906F5E" w:rsidRDefault="00FE64EB" w:rsidP="00DB7807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3</w:t>
            </w:r>
            <w:r w:rsidR="00F641A9" w:rsidRPr="00906F5E">
              <w:rPr>
                <w:rFonts w:ascii="Arial" w:hAnsi="Arial" w:cs="Arial"/>
              </w:rPr>
              <w:t>3</w:t>
            </w:r>
          </w:p>
        </w:tc>
        <w:tc>
          <w:tcPr>
            <w:tcW w:w="3544" w:type="dxa"/>
            <w:vAlign w:val="center"/>
          </w:tcPr>
          <w:p w14:paraId="09C98820" w14:textId="77777777" w:rsidR="00FE64EB" w:rsidRPr="00906F5E" w:rsidRDefault="00FE64EB" w:rsidP="00DB7807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Nesprávný postup a koordinace činností určených zaměstnanců při uzavření (a opětném uvolnění) manipulační koleje</w:t>
            </w:r>
          </w:p>
        </w:tc>
        <w:tc>
          <w:tcPr>
            <w:tcW w:w="3543" w:type="dxa"/>
            <w:vAlign w:val="center"/>
          </w:tcPr>
          <w:p w14:paraId="2FBF7F54" w14:textId="77777777" w:rsidR="007F5A5B" w:rsidRPr="00906F5E" w:rsidRDefault="00FE64EB" w:rsidP="007F5A5B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Stanoven jednoznačný, správný postup a koordinace činností</w:t>
            </w:r>
            <w:r w:rsidR="007F5A5B" w:rsidRPr="00906F5E">
              <w:rPr>
                <w:rFonts w:ascii="Arial" w:hAnsi="Arial" w:cs="Arial"/>
              </w:rPr>
              <w:t xml:space="preserve"> (VPP)</w:t>
            </w:r>
          </w:p>
          <w:p w14:paraId="1377D888" w14:textId="60847B87" w:rsidR="00FE64EB" w:rsidRPr="00906F5E" w:rsidRDefault="00FE64EB" w:rsidP="00DB780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7BA8B45" w14:textId="77777777" w:rsidR="00FE64EB" w:rsidRPr="00906F5E" w:rsidRDefault="00FE64EB" w:rsidP="00DB7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4A7DBE8E" w14:textId="27C3383B" w:rsidR="00FE64EB" w:rsidRPr="00906F5E" w:rsidRDefault="00FE64EB" w:rsidP="00DB780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55041FC8" w14:textId="52AD7BDE" w:rsidR="00FE64EB" w:rsidRPr="00906F5E" w:rsidRDefault="00FE64EB" w:rsidP="00DB7807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Např. uzavření koleje: </w:t>
            </w:r>
            <w:proofErr w:type="spellStart"/>
            <w:r w:rsidR="009F0A4E" w:rsidRPr="00906F5E">
              <w:rPr>
                <w:rFonts w:ascii="Arial" w:hAnsi="Arial" w:cs="Arial"/>
              </w:rPr>
              <w:t>telef</w:t>
            </w:r>
            <w:proofErr w:type="spellEnd"/>
            <w:r w:rsidR="009F0A4E" w:rsidRPr="00906F5E">
              <w:rPr>
                <w:rFonts w:ascii="Arial" w:hAnsi="Arial" w:cs="Arial"/>
              </w:rPr>
              <w:t xml:space="preserve">. dohovor, </w:t>
            </w:r>
            <w:r w:rsidRPr="00906F5E">
              <w:rPr>
                <w:rFonts w:ascii="Arial" w:hAnsi="Arial" w:cs="Arial"/>
              </w:rPr>
              <w:t>přestavení výměn do odvratné polohy, aktivace výkolejky, </w:t>
            </w:r>
          </w:p>
          <w:p w14:paraId="1A441F77" w14:textId="05CAE513" w:rsidR="00FE64EB" w:rsidRPr="00906F5E" w:rsidRDefault="00FE64EB" w:rsidP="00DB7807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sepnutí světelné návěsti na signál STŮJ </w:t>
            </w:r>
            <w:r w:rsidR="009F0A4E" w:rsidRPr="00906F5E">
              <w:rPr>
                <w:rFonts w:ascii="Arial" w:hAnsi="Arial" w:cs="Arial"/>
              </w:rPr>
              <w:t>–</w:t>
            </w:r>
            <w:r w:rsidRPr="00906F5E">
              <w:rPr>
                <w:rFonts w:ascii="Arial" w:hAnsi="Arial" w:cs="Arial"/>
              </w:rPr>
              <w:t xml:space="preserve"> </w:t>
            </w:r>
            <w:r w:rsidR="009F0A4E" w:rsidRPr="00906F5E">
              <w:rPr>
                <w:rFonts w:ascii="Arial" w:hAnsi="Arial" w:cs="Arial"/>
              </w:rPr>
              <w:t>„elektrický souhlas“</w:t>
            </w:r>
          </w:p>
        </w:tc>
      </w:tr>
      <w:tr w:rsidR="0095275B" w14:paraId="355712DC" w14:textId="77777777" w:rsidTr="00A23ED6">
        <w:tc>
          <w:tcPr>
            <w:tcW w:w="846" w:type="dxa"/>
            <w:vAlign w:val="center"/>
          </w:tcPr>
          <w:p w14:paraId="3CA7E651" w14:textId="7E512F9A" w:rsidR="0095275B" w:rsidRPr="00906F5E" w:rsidRDefault="0095275B" w:rsidP="00DB7807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3</w:t>
            </w:r>
            <w:r w:rsidR="00F641A9" w:rsidRPr="00906F5E">
              <w:rPr>
                <w:rFonts w:ascii="Arial" w:hAnsi="Arial" w:cs="Arial"/>
              </w:rPr>
              <w:t>4</w:t>
            </w:r>
          </w:p>
        </w:tc>
        <w:tc>
          <w:tcPr>
            <w:tcW w:w="3544" w:type="dxa"/>
            <w:vAlign w:val="center"/>
          </w:tcPr>
          <w:p w14:paraId="103B9037" w14:textId="77777777" w:rsidR="0095275B" w:rsidRPr="00906F5E" w:rsidRDefault="0095275B" w:rsidP="00DB7807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Vjezd lokomotivy do prostředí s nebezpečím výbuchu plynů a par HK</w:t>
            </w:r>
          </w:p>
        </w:tc>
        <w:tc>
          <w:tcPr>
            <w:tcW w:w="3543" w:type="dxa"/>
            <w:vAlign w:val="center"/>
          </w:tcPr>
          <w:p w14:paraId="581838D7" w14:textId="1F96F537" w:rsidR="0095275B" w:rsidRPr="00906F5E" w:rsidRDefault="0095275B" w:rsidP="007F5A5B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Zákaz vjezdu lokomotiv, označení tabulemi s nápisem LOKOMOTIVY STŮJ</w:t>
            </w:r>
            <w:r w:rsidR="007F5A5B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3449660D" w14:textId="77777777" w:rsidR="0095275B" w:rsidRPr="00906F5E" w:rsidRDefault="0095275B" w:rsidP="00DB7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7EDCC14F" w14:textId="075106F4" w:rsidR="0095275B" w:rsidRPr="00906F5E" w:rsidRDefault="0095275B" w:rsidP="00DB780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75F0E390" w14:textId="77777777" w:rsidR="0095275B" w:rsidRPr="00906F5E" w:rsidRDefault="0095275B" w:rsidP="00DB7807">
            <w:pPr>
              <w:rPr>
                <w:rFonts w:ascii="Arial" w:hAnsi="Arial" w:cs="Arial"/>
              </w:rPr>
            </w:pPr>
          </w:p>
        </w:tc>
      </w:tr>
      <w:tr w:rsidR="009B6352" w14:paraId="74D9381D" w14:textId="77777777" w:rsidTr="00D87B6E">
        <w:tc>
          <w:tcPr>
            <w:tcW w:w="13745" w:type="dxa"/>
            <w:gridSpan w:val="6"/>
            <w:shd w:val="clear" w:color="auto" w:fill="D9D9D9" w:themeFill="background1" w:themeFillShade="D9"/>
            <w:vAlign w:val="center"/>
          </w:tcPr>
          <w:p w14:paraId="5B660BA2" w14:textId="00E858E9" w:rsidR="009B6352" w:rsidRPr="00906F5E" w:rsidRDefault="009B6352" w:rsidP="009B6352">
            <w:pPr>
              <w:rPr>
                <w:rFonts w:ascii="Arial" w:hAnsi="Arial" w:cs="Arial"/>
                <w:b/>
                <w:bCs/>
              </w:rPr>
            </w:pPr>
            <w:r w:rsidRPr="00906F5E">
              <w:rPr>
                <w:rFonts w:ascii="Arial" w:hAnsi="Arial" w:cs="Arial"/>
                <w:b/>
                <w:bCs/>
              </w:rPr>
              <w:t xml:space="preserve">Bezpečnost provozu železniční vlečky  </w:t>
            </w:r>
          </w:p>
        </w:tc>
      </w:tr>
      <w:tr w:rsidR="007622BA" w14:paraId="3E3A2F4F" w14:textId="77777777" w:rsidTr="00A23ED6">
        <w:tc>
          <w:tcPr>
            <w:tcW w:w="846" w:type="dxa"/>
            <w:vAlign w:val="center"/>
          </w:tcPr>
          <w:p w14:paraId="5D372AE8" w14:textId="022BFC3F" w:rsidR="007622BA" w:rsidRPr="00906F5E" w:rsidRDefault="007622BA" w:rsidP="007622BA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3</w:t>
            </w:r>
            <w:r w:rsidR="00F641A9" w:rsidRPr="00906F5E">
              <w:rPr>
                <w:rFonts w:ascii="Arial" w:hAnsi="Arial" w:cs="Arial"/>
              </w:rPr>
              <w:t>5</w:t>
            </w:r>
          </w:p>
        </w:tc>
        <w:tc>
          <w:tcPr>
            <w:tcW w:w="3544" w:type="dxa"/>
            <w:vAlign w:val="center"/>
          </w:tcPr>
          <w:p w14:paraId="2875F075" w14:textId="0FE886CF" w:rsidR="007622BA" w:rsidRPr="00906F5E" w:rsidRDefault="007622BA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Nejasné, nejednoznačné předávání informací mezi zaměstnanci odpovědnými za bezpečný posun</w:t>
            </w:r>
          </w:p>
        </w:tc>
        <w:tc>
          <w:tcPr>
            <w:tcW w:w="3543" w:type="dxa"/>
            <w:vAlign w:val="center"/>
          </w:tcPr>
          <w:p w14:paraId="4F967ABD" w14:textId="0B738237" w:rsidR="007622BA" w:rsidRPr="00906F5E" w:rsidRDefault="007622BA" w:rsidP="007F5A5B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Stanoven jednoznačný, správný postup předávání a potvrzování informací</w:t>
            </w:r>
            <w:r w:rsidR="007F5A5B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5AEF9460" w14:textId="77777777" w:rsidR="007622BA" w:rsidRPr="00906F5E" w:rsidRDefault="007622BA" w:rsidP="007622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41C2069" w14:textId="54C6D4B3" w:rsidR="007622BA" w:rsidRPr="00906F5E" w:rsidRDefault="007622BA" w:rsidP="007622B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36142773" w14:textId="34AD6819" w:rsidR="007622BA" w:rsidRPr="00906F5E" w:rsidRDefault="007622BA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Zejména signalista, vedoucí posunu, posunovač, strojvedoucí</w:t>
            </w:r>
          </w:p>
        </w:tc>
      </w:tr>
      <w:tr w:rsidR="007622BA" w14:paraId="6E229136" w14:textId="77777777" w:rsidTr="00A23ED6">
        <w:tc>
          <w:tcPr>
            <w:tcW w:w="846" w:type="dxa"/>
            <w:vAlign w:val="center"/>
          </w:tcPr>
          <w:p w14:paraId="19791D9D" w14:textId="6C29DBEF" w:rsidR="007622BA" w:rsidRPr="00906F5E" w:rsidRDefault="007622BA" w:rsidP="007622BA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3</w:t>
            </w:r>
            <w:r w:rsidR="00F641A9" w:rsidRPr="00906F5E">
              <w:rPr>
                <w:rFonts w:ascii="Arial" w:hAnsi="Arial" w:cs="Arial"/>
              </w:rPr>
              <w:t>6</w:t>
            </w:r>
          </w:p>
        </w:tc>
        <w:tc>
          <w:tcPr>
            <w:tcW w:w="3544" w:type="dxa"/>
            <w:vAlign w:val="center"/>
          </w:tcPr>
          <w:p w14:paraId="5671D9FD" w14:textId="15AEED03" w:rsidR="007622BA" w:rsidRPr="00906F5E" w:rsidRDefault="007622BA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Nedostatečná koordinace činností zaměstnanců odpovědných za bezpečný posun</w:t>
            </w:r>
          </w:p>
        </w:tc>
        <w:tc>
          <w:tcPr>
            <w:tcW w:w="3543" w:type="dxa"/>
            <w:vAlign w:val="center"/>
          </w:tcPr>
          <w:p w14:paraId="68C4A376" w14:textId="07891E24" w:rsidR="007622BA" w:rsidRPr="00906F5E" w:rsidRDefault="007622BA" w:rsidP="007F5A5B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Stanoveny jednoznačné popisy </w:t>
            </w:r>
            <w:r w:rsidR="00C81F21" w:rsidRPr="00906F5E">
              <w:rPr>
                <w:rFonts w:ascii="Arial" w:hAnsi="Arial" w:cs="Arial"/>
              </w:rPr>
              <w:t xml:space="preserve">činností a jejich koordinace </w:t>
            </w:r>
            <w:r w:rsidR="007F5A5B" w:rsidRPr="00906F5E">
              <w:rPr>
                <w:rFonts w:ascii="Arial" w:hAnsi="Arial" w:cs="Arial"/>
              </w:rPr>
              <w:t>(VPP)</w:t>
            </w:r>
          </w:p>
        </w:tc>
        <w:tc>
          <w:tcPr>
            <w:tcW w:w="1276" w:type="dxa"/>
            <w:vAlign w:val="center"/>
          </w:tcPr>
          <w:p w14:paraId="5ABFDCED" w14:textId="77777777" w:rsidR="007622BA" w:rsidRPr="00906F5E" w:rsidRDefault="007622BA" w:rsidP="007622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0D8B61FE" w14:textId="6ADAC984" w:rsidR="007622BA" w:rsidRPr="00906F5E" w:rsidRDefault="007622BA" w:rsidP="007622B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373B0459" w14:textId="7F21AA7F" w:rsidR="007622BA" w:rsidRPr="00906F5E" w:rsidRDefault="007622BA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Zejména signalista, vedoucí posunu, posunovač, strojvedoucí</w:t>
            </w:r>
          </w:p>
        </w:tc>
      </w:tr>
      <w:tr w:rsidR="007622BA" w14:paraId="68F1255C" w14:textId="77777777" w:rsidTr="00A23ED6">
        <w:tc>
          <w:tcPr>
            <w:tcW w:w="846" w:type="dxa"/>
            <w:vAlign w:val="center"/>
          </w:tcPr>
          <w:p w14:paraId="3DC1FFF3" w14:textId="6F456D5D" w:rsidR="007622BA" w:rsidRPr="00906F5E" w:rsidRDefault="007622BA" w:rsidP="007622BA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3</w:t>
            </w:r>
            <w:r w:rsidR="00F641A9" w:rsidRPr="00906F5E">
              <w:rPr>
                <w:rFonts w:ascii="Arial" w:hAnsi="Arial" w:cs="Arial"/>
              </w:rPr>
              <w:t>7</w:t>
            </w:r>
          </w:p>
        </w:tc>
        <w:tc>
          <w:tcPr>
            <w:tcW w:w="3544" w:type="dxa"/>
            <w:vAlign w:val="center"/>
          </w:tcPr>
          <w:p w14:paraId="5684E372" w14:textId="01C6979A" w:rsidR="007622BA" w:rsidRPr="00906F5E" w:rsidRDefault="007622BA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Neza</w:t>
            </w:r>
            <w:r w:rsidR="00D3691A" w:rsidRPr="00906F5E">
              <w:rPr>
                <w:rFonts w:ascii="Arial" w:hAnsi="Arial" w:cs="Arial"/>
              </w:rPr>
              <w:t>bezpečené</w:t>
            </w:r>
            <w:r w:rsidRPr="00906F5E">
              <w:rPr>
                <w:rFonts w:ascii="Arial" w:hAnsi="Arial" w:cs="Arial"/>
              </w:rPr>
              <w:t xml:space="preserve"> stavění posunových cest, vzájemné </w:t>
            </w:r>
            <w:r w:rsidRPr="00906F5E">
              <w:rPr>
                <w:rFonts w:ascii="Arial" w:hAnsi="Arial" w:cs="Arial"/>
              </w:rPr>
              <w:lastRenderedPageBreak/>
              <w:t>ohrožení bezpečnosti drážních vozidel při posunu</w:t>
            </w:r>
          </w:p>
        </w:tc>
        <w:tc>
          <w:tcPr>
            <w:tcW w:w="3543" w:type="dxa"/>
            <w:vAlign w:val="center"/>
          </w:tcPr>
          <w:p w14:paraId="431661E8" w14:textId="45AB396D" w:rsidR="007622BA" w:rsidRPr="00906F5E" w:rsidRDefault="007622BA" w:rsidP="007F5A5B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lastRenderedPageBreak/>
              <w:t xml:space="preserve">SZZ různé technické úrovně, ovládané z příslušných stavědel </w:t>
            </w:r>
            <w:r w:rsidRPr="00906F5E">
              <w:rPr>
                <w:rFonts w:ascii="Arial" w:hAnsi="Arial" w:cs="Arial"/>
              </w:rPr>
              <w:lastRenderedPageBreak/>
              <w:t>nebo centrálně, příp. jiný způsob řešení</w:t>
            </w:r>
            <w:r w:rsidR="007F5A5B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4CB6E4C9" w14:textId="77777777" w:rsidR="007622BA" w:rsidRPr="00906F5E" w:rsidRDefault="007622BA" w:rsidP="007622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1F73D541" w14:textId="6671BBC5" w:rsidR="007622BA" w:rsidRPr="00906F5E" w:rsidRDefault="007622BA" w:rsidP="007622B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39C8D71C" w14:textId="6E2C036F" w:rsidR="007622BA" w:rsidRPr="00906F5E" w:rsidRDefault="007622BA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SZZ např.: elektronické systémy centralizované, </w:t>
            </w:r>
            <w:r w:rsidRPr="00906F5E">
              <w:rPr>
                <w:rFonts w:ascii="Arial" w:hAnsi="Arial" w:cs="Arial"/>
              </w:rPr>
              <w:lastRenderedPageBreak/>
              <w:t xml:space="preserve">decentralizované nebo systémy reléové </w:t>
            </w:r>
          </w:p>
        </w:tc>
      </w:tr>
      <w:tr w:rsidR="007622BA" w14:paraId="169B4BE6" w14:textId="77777777" w:rsidTr="00A23ED6">
        <w:tc>
          <w:tcPr>
            <w:tcW w:w="846" w:type="dxa"/>
            <w:vAlign w:val="center"/>
          </w:tcPr>
          <w:p w14:paraId="72D811CF" w14:textId="6140F3F8" w:rsidR="007622BA" w:rsidRPr="00906F5E" w:rsidRDefault="007622BA" w:rsidP="007622BA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lastRenderedPageBreak/>
              <w:t>3</w:t>
            </w:r>
            <w:r w:rsidR="00F641A9" w:rsidRPr="00906F5E">
              <w:rPr>
                <w:rFonts w:ascii="Arial" w:hAnsi="Arial" w:cs="Arial"/>
              </w:rPr>
              <w:t>8</w:t>
            </w:r>
          </w:p>
        </w:tc>
        <w:tc>
          <w:tcPr>
            <w:tcW w:w="3544" w:type="dxa"/>
            <w:vAlign w:val="center"/>
          </w:tcPr>
          <w:p w14:paraId="66301600" w14:textId="55F7E9C6" w:rsidR="007622BA" w:rsidRPr="00906F5E" w:rsidRDefault="007622BA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Nezajištění bezpečného zastavení </w:t>
            </w:r>
            <w:r w:rsidR="00C81F21" w:rsidRPr="00906F5E">
              <w:rPr>
                <w:rFonts w:ascii="Arial" w:hAnsi="Arial" w:cs="Arial"/>
              </w:rPr>
              <w:t xml:space="preserve">posunovaných </w:t>
            </w:r>
            <w:r w:rsidRPr="00906F5E">
              <w:rPr>
                <w:rFonts w:ascii="Arial" w:hAnsi="Arial" w:cs="Arial"/>
              </w:rPr>
              <w:t>vozidel</w:t>
            </w:r>
            <w:r w:rsidR="00C81F21" w:rsidRPr="00906F5E">
              <w:rPr>
                <w:rFonts w:ascii="Arial" w:hAnsi="Arial" w:cs="Arial"/>
              </w:rPr>
              <w:t>, nebezpečí</w:t>
            </w:r>
            <w:r w:rsidRPr="00906F5E">
              <w:rPr>
                <w:rFonts w:ascii="Arial" w:hAnsi="Arial" w:cs="Arial"/>
              </w:rPr>
              <w:t xml:space="preserve"> jejich náhodné</w:t>
            </w:r>
            <w:r w:rsidR="00C81F21" w:rsidRPr="00906F5E">
              <w:rPr>
                <w:rFonts w:ascii="Arial" w:hAnsi="Arial" w:cs="Arial"/>
              </w:rPr>
              <w:t>ho</w:t>
            </w:r>
            <w:r w:rsidRPr="00906F5E">
              <w:rPr>
                <w:rFonts w:ascii="Arial" w:hAnsi="Arial" w:cs="Arial"/>
              </w:rPr>
              <w:t xml:space="preserve"> pohybu</w:t>
            </w:r>
            <w:r w:rsidR="00C81F21" w:rsidRPr="00906F5E">
              <w:rPr>
                <w:rFonts w:ascii="Arial" w:hAnsi="Arial" w:cs="Arial"/>
              </w:rPr>
              <w:t xml:space="preserve"> při posunu</w:t>
            </w:r>
          </w:p>
        </w:tc>
        <w:tc>
          <w:tcPr>
            <w:tcW w:w="3543" w:type="dxa"/>
            <w:vAlign w:val="center"/>
          </w:tcPr>
          <w:p w14:paraId="32DB9240" w14:textId="77777777" w:rsidR="007F5A5B" w:rsidRPr="00906F5E" w:rsidRDefault="000A734F" w:rsidP="007F5A5B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Zvládnutí </w:t>
            </w:r>
            <w:r w:rsidR="00C81F21" w:rsidRPr="00906F5E">
              <w:rPr>
                <w:rFonts w:ascii="Arial" w:hAnsi="Arial" w:cs="Arial"/>
              </w:rPr>
              <w:t>stanovených prostředků, zarážek, vyzkoušení brzd apod.</w:t>
            </w:r>
            <w:r w:rsidR="007F5A5B" w:rsidRPr="00906F5E">
              <w:rPr>
                <w:rFonts w:ascii="Arial" w:hAnsi="Arial" w:cs="Arial"/>
              </w:rPr>
              <w:t xml:space="preserve"> (VPP)</w:t>
            </w:r>
          </w:p>
          <w:p w14:paraId="5DC8FC1A" w14:textId="2C8670C0" w:rsidR="007622BA" w:rsidRPr="00906F5E" w:rsidRDefault="007622BA" w:rsidP="007622B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27C6630" w14:textId="77777777" w:rsidR="007622BA" w:rsidRPr="00906F5E" w:rsidRDefault="007622BA" w:rsidP="007622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7968F2C3" w14:textId="69CE73AC" w:rsidR="007622BA" w:rsidRPr="00906F5E" w:rsidRDefault="007622BA" w:rsidP="007622B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4A360CF1" w14:textId="6AD7EF4B" w:rsidR="007622BA" w:rsidRPr="00906F5E" w:rsidRDefault="00A23ED6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(p</w:t>
            </w:r>
            <w:r w:rsidR="00C81F21" w:rsidRPr="00906F5E">
              <w:rPr>
                <w:rFonts w:ascii="Arial" w:hAnsi="Arial" w:cs="Arial"/>
              </w:rPr>
              <w:t>osunovač</w:t>
            </w:r>
            <w:r w:rsidRPr="00906F5E">
              <w:rPr>
                <w:rFonts w:ascii="Arial" w:hAnsi="Arial" w:cs="Arial"/>
              </w:rPr>
              <w:t>)</w:t>
            </w:r>
          </w:p>
        </w:tc>
      </w:tr>
      <w:tr w:rsidR="007622BA" w14:paraId="3FC233D5" w14:textId="77777777" w:rsidTr="00A23ED6">
        <w:tc>
          <w:tcPr>
            <w:tcW w:w="846" w:type="dxa"/>
            <w:vAlign w:val="center"/>
          </w:tcPr>
          <w:p w14:paraId="1547172B" w14:textId="079D88B2" w:rsidR="007622BA" w:rsidRPr="00906F5E" w:rsidRDefault="007622BA" w:rsidP="007622BA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3</w:t>
            </w:r>
            <w:r w:rsidR="00F641A9" w:rsidRPr="00906F5E">
              <w:rPr>
                <w:rFonts w:ascii="Arial" w:hAnsi="Arial" w:cs="Arial"/>
              </w:rPr>
              <w:t>9</w:t>
            </w:r>
          </w:p>
        </w:tc>
        <w:tc>
          <w:tcPr>
            <w:tcW w:w="3544" w:type="dxa"/>
            <w:vAlign w:val="center"/>
          </w:tcPr>
          <w:p w14:paraId="63507EBF" w14:textId="5B6BE9DF" w:rsidR="007622BA" w:rsidRPr="00906F5E" w:rsidRDefault="00C81F21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Nezajištění nouzového zastavení posunového dílu nebo lokomotivy</w:t>
            </w:r>
          </w:p>
        </w:tc>
        <w:tc>
          <w:tcPr>
            <w:tcW w:w="3543" w:type="dxa"/>
            <w:vAlign w:val="center"/>
          </w:tcPr>
          <w:p w14:paraId="221B5315" w14:textId="1950F4B5" w:rsidR="007622BA" w:rsidRPr="00906F5E" w:rsidRDefault="000A734F" w:rsidP="007F5A5B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Zvládnutí n</w:t>
            </w:r>
            <w:r w:rsidR="00D3691A" w:rsidRPr="00906F5E">
              <w:rPr>
                <w:rFonts w:ascii="Arial" w:hAnsi="Arial" w:cs="Arial"/>
              </w:rPr>
              <w:t>ouzové</w:t>
            </w:r>
            <w:r w:rsidRPr="00906F5E">
              <w:rPr>
                <w:rFonts w:ascii="Arial" w:hAnsi="Arial" w:cs="Arial"/>
              </w:rPr>
              <w:t>ho</w:t>
            </w:r>
            <w:r w:rsidR="00D3691A" w:rsidRPr="00906F5E">
              <w:rPr>
                <w:rFonts w:ascii="Arial" w:hAnsi="Arial" w:cs="Arial"/>
              </w:rPr>
              <w:t xml:space="preserve"> použití technických prostředků pro zastavení</w:t>
            </w:r>
            <w:r w:rsidRPr="00906F5E">
              <w:rPr>
                <w:rFonts w:ascii="Arial" w:hAnsi="Arial" w:cs="Arial"/>
              </w:rPr>
              <w:t>, vč. lokomotivy</w:t>
            </w:r>
            <w:r w:rsidR="007F5A5B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0D4F2379" w14:textId="77777777" w:rsidR="007622BA" w:rsidRPr="00906F5E" w:rsidRDefault="007622BA" w:rsidP="007622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010A071" w14:textId="30387B7B" w:rsidR="007622BA" w:rsidRPr="00906F5E" w:rsidRDefault="007622BA" w:rsidP="007622B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08E7CD78" w14:textId="17DC81CD" w:rsidR="007622BA" w:rsidRPr="00906F5E" w:rsidRDefault="00951E6A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(posunovač)</w:t>
            </w:r>
          </w:p>
        </w:tc>
      </w:tr>
      <w:tr w:rsidR="007622BA" w14:paraId="7A857928" w14:textId="77777777" w:rsidTr="00A23ED6">
        <w:tc>
          <w:tcPr>
            <w:tcW w:w="846" w:type="dxa"/>
            <w:vAlign w:val="center"/>
          </w:tcPr>
          <w:p w14:paraId="70D0E1D7" w14:textId="72A90926" w:rsidR="007622BA" w:rsidRPr="00906F5E" w:rsidRDefault="00F641A9" w:rsidP="007622BA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40</w:t>
            </w:r>
          </w:p>
        </w:tc>
        <w:tc>
          <w:tcPr>
            <w:tcW w:w="3544" w:type="dxa"/>
            <w:vAlign w:val="center"/>
          </w:tcPr>
          <w:p w14:paraId="1874EFB1" w14:textId="542D0E66" w:rsidR="007622BA" w:rsidRPr="00906F5E" w:rsidRDefault="000A734F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Nesprávný způsob obsluhy zabezpečovacích zařízení</w:t>
            </w:r>
          </w:p>
        </w:tc>
        <w:tc>
          <w:tcPr>
            <w:tcW w:w="3543" w:type="dxa"/>
            <w:vAlign w:val="center"/>
          </w:tcPr>
          <w:p w14:paraId="591C1312" w14:textId="65A66486" w:rsidR="007622BA" w:rsidRPr="00906F5E" w:rsidRDefault="000E2BCB" w:rsidP="007F5A5B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Stanoven jednoznačný, správný postup</w:t>
            </w:r>
            <w:r w:rsidR="007F5A5B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2514751A" w14:textId="77777777" w:rsidR="007622BA" w:rsidRPr="00906F5E" w:rsidRDefault="007622BA" w:rsidP="007622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1CDD3EF0" w14:textId="01E5EA0A" w:rsidR="007622BA" w:rsidRPr="00906F5E" w:rsidRDefault="007622BA" w:rsidP="007622B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6EC44484" w14:textId="3E0C43CB" w:rsidR="007622BA" w:rsidRPr="00906F5E" w:rsidRDefault="00951E6A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(s</w:t>
            </w:r>
            <w:r w:rsidR="000E2BCB" w:rsidRPr="00906F5E">
              <w:rPr>
                <w:rFonts w:ascii="Arial" w:hAnsi="Arial" w:cs="Arial"/>
              </w:rPr>
              <w:t>ignalista</w:t>
            </w:r>
            <w:r w:rsidRPr="00906F5E">
              <w:rPr>
                <w:rFonts w:ascii="Arial" w:hAnsi="Arial" w:cs="Arial"/>
              </w:rPr>
              <w:t>)</w:t>
            </w:r>
          </w:p>
        </w:tc>
      </w:tr>
      <w:tr w:rsidR="000E2BCB" w14:paraId="220A877F" w14:textId="77777777" w:rsidTr="00A23ED6">
        <w:tc>
          <w:tcPr>
            <w:tcW w:w="846" w:type="dxa"/>
            <w:vAlign w:val="center"/>
          </w:tcPr>
          <w:p w14:paraId="29E861A5" w14:textId="6D4A8D96" w:rsidR="000E2BCB" w:rsidRPr="00906F5E" w:rsidRDefault="00F641A9" w:rsidP="00924D39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41</w:t>
            </w:r>
          </w:p>
        </w:tc>
        <w:tc>
          <w:tcPr>
            <w:tcW w:w="3544" w:type="dxa"/>
            <w:vAlign w:val="center"/>
          </w:tcPr>
          <w:p w14:paraId="52F6BFB2" w14:textId="21911DE9" w:rsidR="000E2BCB" w:rsidRPr="00906F5E" w:rsidRDefault="000E2BCB" w:rsidP="00924D39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Nesprávný postup stavění posunové cesty</w:t>
            </w:r>
          </w:p>
        </w:tc>
        <w:tc>
          <w:tcPr>
            <w:tcW w:w="3543" w:type="dxa"/>
            <w:vAlign w:val="center"/>
          </w:tcPr>
          <w:p w14:paraId="5F24F7D0" w14:textId="7588B866" w:rsidR="000E2BCB" w:rsidRPr="00906F5E" w:rsidRDefault="000E2BCB" w:rsidP="007F5A5B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Podpora technickými prostředky, stanoven jednoznačný, správný postup použití SZZ</w:t>
            </w:r>
            <w:r w:rsidR="007F5A5B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2843D2D6" w14:textId="77777777" w:rsidR="000E2BCB" w:rsidRPr="00906F5E" w:rsidRDefault="000E2BCB" w:rsidP="00924D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4CFC2146" w14:textId="6C5038A1" w:rsidR="000E2BCB" w:rsidRPr="00906F5E" w:rsidRDefault="000E2BCB" w:rsidP="00924D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7F9569D8" w14:textId="4308EDFB" w:rsidR="000E2BCB" w:rsidRPr="00906F5E" w:rsidRDefault="00951E6A" w:rsidP="00924D39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(signalista)</w:t>
            </w:r>
          </w:p>
        </w:tc>
      </w:tr>
      <w:tr w:rsidR="007622BA" w14:paraId="300F86A2" w14:textId="77777777" w:rsidTr="00A23ED6">
        <w:tc>
          <w:tcPr>
            <w:tcW w:w="846" w:type="dxa"/>
            <w:vAlign w:val="center"/>
          </w:tcPr>
          <w:p w14:paraId="2D8F3639" w14:textId="4575801B" w:rsidR="007622BA" w:rsidRPr="00906F5E" w:rsidRDefault="000E2BCB" w:rsidP="007622BA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4</w:t>
            </w:r>
            <w:r w:rsidR="00F641A9" w:rsidRPr="00906F5E">
              <w:rPr>
                <w:rFonts w:ascii="Arial" w:hAnsi="Arial" w:cs="Arial"/>
              </w:rPr>
              <w:t>2</w:t>
            </w:r>
          </w:p>
        </w:tc>
        <w:tc>
          <w:tcPr>
            <w:tcW w:w="3544" w:type="dxa"/>
            <w:vAlign w:val="center"/>
          </w:tcPr>
          <w:p w14:paraId="6A1FFCED" w14:textId="373376E2" w:rsidR="007622BA" w:rsidRPr="00906F5E" w:rsidRDefault="000E2BCB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Souhlas k posunu bez kontroly postavené cesty</w:t>
            </w:r>
          </w:p>
        </w:tc>
        <w:tc>
          <w:tcPr>
            <w:tcW w:w="3543" w:type="dxa"/>
            <w:vAlign w:val="center"/>
          </w:tcPr>
          <w:p w14:paraId="6836F03B" w14:textId="4FD39C9E" w:rsidR="007622BA" w:rsidRPr="00906F5E" w:rsidRDefault="000E2BCB" w:rsidP="00814901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Podpora technickými prostředky, stanoven jednoznačný, správný postup použití SZZ</w:t>
            </w:r>
            <w:r w:rsidR="00814901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1EAAE300" w14:textId="77777777" w:rsidR="007622BA" w:rsidRPr="00906F5E" w:rsidRDefault="007622BA" w:rsidP="007622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1CD32921" w14:textId="5C995EC4" w:rsidR="007622BA" w:rsidRPr="00906F5E" w:rsidRDefault="007622BA" w:rsidP="007622B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6BDD9E51" w14:textId="489E854F" w:rsidR="007622BA" w:rsidRPr="00906F5E" w:rsidRDefault="00951E6A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(signalista)</w:t>
            </w:r>
          </w:p>
        </w:tc>
      </w:tr>
      <w:tr w:rsidR="000E2BCB" w14:paraId="7F647F83" w14:textId="77777777" w:rsidTr="00A23ED6">
        <w:tc>
          <w:tcPr>
            <w:tcW w:w="846" w:type="dxa"/>
            <w:vAlign w:val="center"/>
          </w:tcPr>
          <w:p w14:paraId="107BD355" w14:textId="690134C4" w:rsidR="000E2BCB" w:rsidRPr="00906F5E" w:rsidRDefault="009C51DC" w:rsidP="007622BA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42</w:t>
            </w:r>
          </w:p>
        </w:tc>
        <w:tc>
          <w:tcPr>
            <w:tcW w:w="3544" w:type="dxa"/>
            <w:vAlign w:val="center"/>
          </w:tcPr>
          <w:p w14:paraId="79671122" w14:textId="66900865" w:rsidR="000E2BCB" w:rsidRPr="00906F5E" w:rsidRDefault="009C51DC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Nesprávný způsob řízení lokomotivy</w:t>
            </w:r>
          </w:p>
        </w:tc>
        <w:tc>
          <w:tcPr>
            <w:tcW w:w="3543" w:type="dxa"/>
            <w:vAlign w:val="center"/>
          </w:tcPr>
          <w:p w14:paraId="02093A78" w14:textId="0500B335" w:rsidR="000E2BCB" w:rsidRPr="00906F5E" w:rsidRDefault="009C51DC" w:rsidP="00814901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Podpora komunikačními prostředky, stanoven jednoznačný, správný postup</w:t>
            </w:r>
            <w:r w:rsidR="00814901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3714BD79" w14:textId="77777777" w:rsidR="000E2BCB" w:rsidRPr="00906F5E" w:rsidRDefault="000E2BCB" w:rsidP="007622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1B5A76C" w14:textId="02D573BA" w:rsidR="000E2BCB" w:rsidRPr="00906F5E" w:rsidRDefault="000E2BCB" w:rsidP="007622B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20E4AA43" w14:textId="1C2C13D0" w:rsidR="000E2BCB" w:rsidRPr="00906F5E" w:rsidRDefault="00951E6A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Např. </w:t>
            </w:r>
            <w:r w:rsidR="009C51DC" w:rsidRPr="00906F5E">
              <w:rPr>
                <w:rFonts w:ascii="Arial" w:hAnsi="Arial" w:cs="Arial"/>
              </w:rPr>
              <w:t>nedbalá prohlídka před jízdou, nedostatečné informace o posunu, nedbalé reakce na návěstí, na situaci na posunové cestě apod.</w:t>
            </w:r>
            <w:r w:rsidRPr="00906F5E">
              <w:rPr>
                <w:rFonts w:ascii="Arial" w:hAnsi="Arial" w:cs="Arial"/>
              </w:rPr>
              <w:t xml:space="preserve"> (strojvedoucí)</w:t>
            </w:r>
          </w:p>
        </w:tc>
      </w:tr>
      <w:tr w:rsidR="004B28D9" w14:paraId="3D41A69E" w14:textId="77777777" w:rsidTr="00A23ED6">
        <w:tc>
          <w:tcPr>
            <w:tcW w:w="846" w:type="dxa"/>
            <w:vAlign w:val="center"/>
          </w:tcPr>
          <w:p w14:paraId="265A2765" w14:textId="4DCED336" w:rsidR="004B28D9" w:rsidRPr="00906F5E" w:rsidRDefault="004B28D9" w:rsidP="007622BA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43</w:t>
            </w:r>
          </w:p>
        </w:tc>
        <w:tc>
          <w:tcPr>
            <w:tcW w:w="3544" w:type="dxa"/>
            <w:vAlign w:val="center"/>
          </w:tcPr>
          <w:p w14:paraId="6BA60A75" w14:textId="34DA4A48" w:rsidR="004B28D9" w:rsidRPr="00906F5E" w:rsidRDefault="004B28D9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Překročení max. povolené rychlosti, nedodržení bezpečnostních přestávek</w:t>
            </w:r>
          </w:p>
        </w:tc>
        <w:tc>
          <w:tcPr>
            <w:tcW w:w="3543" w:type="dxa"/>
            <w:vAlign w:val="center"/>
          </w:tcPr>
          <w:p w14:paraId="7EBA0D5D" w14:textId="77777777" w:rsidR="00814901" w:rsidRPr="00906F5E" w:rsidRDefault="004B28D9" w:rsidP="00814901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Záznam provozu tachografem</w:t>
            </w:r>
            <w:r w:rsidR="00814901" w:rsidRPr="00906F5E">
              <w:rPr>
                <w:rFonts w:ascii="Arial" w:hAnsi="Arial" w:cs="Arial"/>
              </w:rPr>
              <w:t xml:space="preserve"> (VPP)</w:t>
            </w:r>
          </w:p>
          <w:p w14:paraId="5BEC1041" w14:textId="429FA4F1" w:rsidR="004B28D9" w:rsidRPr="00906F5E" w:rsidRDefault="004B28D9" w:rsidP="007622B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A38813B" w14:textId="77777777" w:rsidR="004B28D9" w:rsidRPr="00906F5E" w:rsidRDefault="004B28D9" w:rsidP="007622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4C27253" w14:textId="49766CC5" w:rsidR="004B28D9" w:rsidRPr="00906F5E" w:rsidRDefault="004B28D9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Kontrolu záznamu tachografu</w:t>
            </w:r>
            <w:r w:rsidR="00BD5637" w:rsidRPr="00906F5E">
              <w:rPr>
                <w:rFonts w:ascii="Arial" w:hAnsi="Arial" w:cs="Arial"/>
              </w:rPr>
              <w:t xml:space="preserve"> (KNZ)</w:t>
            </w:r>
          </w:p>
        </w:tc>
        <w:tc>
          <w:tcPr>
            <w:tcW w:w="3118" w:type="dxa"/>
            <w:vAlign w:val="center"/>
          </w:tcPr>
          <w:p w14:paraId="22A8B558" w14:textId="797A2BFB" w:rsidR="004B28D9" w:rsidRPr="00906F5E" w:rsidRDefault="00951E6A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(strojvedoucí)</w:t>
            </w:r>
          </w:p>
        </w:tc>
      </w:tr>
      <w:tr w:rsidR="000E2BCB" w14:paraId="1BD034C7" w14:textId="77777777" w:rsidTr="00A23ED6">
        <w:tc>
          <w:tcPr>
            <w:tcW w:w="846" w:type="dxa"/>
            <w:vAlign w:val="center"/>
          </w:tcPr>
          <w:p w14:paraId="403279CE" w14:textId="438DD378" w:rsidR="000E2BCB" w:rsidRPr="00906F5E" w:rsidRDefault="00EC112C" w:rsidP="007622BA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4</w:t>
            </w:r>
            <w:r w:rsidR="004B28D9" w:rsidRPr="00906F5E">
              <w:rPr>
                <w:rFonts w:ascii="Arial" w:hAnsi="Arial" w:cs="Arial"/>
              </w:rPr>
              <w:t>4</w:t>
            </w:r>
          </w:p>
        </w:tc>
        <w:tc>
          <w:tcPr>
            <w:tcW w:w="3544" w:type="dxa"/>
            <w:vAlign w:val="center"/>
          </w:tcPr>
          <w:p w14:paraId="6B77A967" w14:textId="373DAEEE" w:rsidR="000E2BCB" w:rsidRPr="00906F5E" w:rsidRDefault="00EC112C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Vznik závažných </w:t>
            </w:r>
            <w:proofErr w:type="spellStart"/>
            <w:r w:rsidRPr="00906F5E">
              <w:rPr>
                <w:rFonts w:ascii="Arial" w:hAnsi="Arial" w:cs="Arial"/>
              </w:rPr>
              <w:t>mechan</w:t>
            </w:r>
            <w:proofErr w:type="spellEnd"/>
            <w:r w:rsidRPr="00906F5E">
              <w:rPr>
                <w:rFonts w:ascii="Arial" w:hAnsi="Arial" w:cs="Arial"/>
              </w:rPr>
              <w:t xml:space="preserve">. a el. poruch během provozu lokomotivy </w:t>
            </w:r>
          </w:p>
        </w:tc>
        <w:tc>
          <w:tcPr>
            <w:tcW w:w="3543" w:type="dxa"/>
            <w:vAlign w:val="center"/>
          </w:tcPr>
          <w:p w14:paraId="47DE8E4B" w14:textId="77777777" w:rsidR="00814901" w:rsidRPr="00906F5E" w:rsidRDefault="00EC112C" w:rsidP="00814901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Instalace ochranných systémů</w:t>
            </w:r>
            <w:r w:rsidR="00814901" w:rsidRPr="00906F5E">
              <w:rPr>
                <w:rFonts w:ascii="Arial" w:hAnsi="Arial" w:cs="Arial"/>
              </w:rPr>
              <w:t xml:space="preserve"> (VPP)</w:t>
            </w:r>
          </w:p>
          <w:p w14:paraId="68AABEE4" w14:textId="4005AF7C" w:rsidR="000E2BCB" w:rsidRPr="00906F5E" w:rsidRDefault="000E2BCB" w:rsidP="007622B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96A0F03" w14:textId="77777777" w:rsidR="000E2BCB" w:rsidRPr="00906F5E" w:rsidRDefault="000E2BCB" w:rsidP="007622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74CECC4A" w14:textId="51C556F9" w:rsidR="000E2BCB" w:rsidRPr="00906F5E" w:rsidRDefault="000E2BCB" w:rsidP="007622B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3C8029CB" w14:textId="5EF63903" w:rsidR="000E2BCB" w:rsidRPr="00906F5E" w:rsidRDefault="00EC112C" w:rsidP="007622BA">
            <w:pPr>
              <w:rPr>
                <w:rFonts w:ascii="Arial" w:hAnsi="Arial" w:cs="Arial"/>
              </w:rPr>
            </w:pPr>
            <w:proofErr w:type="spellStart"/>
            <w:r w:rsidRPr="00906F5E">
              <w:rPr>
                <w:rFonts w:ascii="Arial" w:hAnsi="Arial" w:cs="Arial"/>
              </w:rPr>
              <w:t>přeotáčková</w:t>
            </w:r>
            <w:proofErr w:type="spellEnd"/>
            <w:r w:rsidRPr="00906F5E">
              <w:rPr>
                <w:rFonts w:ascii="Arial" w:hAnsi="Arial" w:cs="Arial"/>
              </w:rPr>
              <w:t xml:space="preserve"> ochrana spalovacího motoru, napěťová </w:t>
            </w:r>
            <w:r w:rsidR="00951E6A" w:rsidRPr="00906F5E">
              <w:rPr>
                <w:rFonts w:ascii="Arial" w:hAnsi="Arial" w:cs="Arial"/>
              </w:rPr>
              <w:br/>
            </w:r>
            <w:r w:rsidRPr="00906F5E">
              <w:rPr>
                <w:rFonts w:ascii="Arial" w:hAnsi="Arial" w:cs="Arial"/>
              </w:rPr>
              <w:t>a proudová ochrana, hlídání izolačního stavu</w:t>
            </w:r>
          </w:p>
        </w:tc>
      </w:tr>
      <w:tr w:rsidR="00D3691A" w14:paraId="48F7A08F" w14:textId="77777777" w:rsidTr="00201D39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E91661F" w14:textId="25607CCE" w:rsidR="00D3691A" w:rsidRPr="00906F5E" w:rsidRDefault="004B28D9" w:rsidP="007622BA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45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B077B6A" w14:textId="25F7E702" w:rsidR="00D3691A" w:rsidRPr="00906F5E" w:rsidRDefault="009C51DC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Nepřizpůsobení provozu </w:t>
            </w:r>
            <w:r w:rsidR="00791B26" w:rsidRPr="00906F5E">
              <w:rPr>
                <w:rFonts w:ascii="Arial" w:hAnsi="Arial" w:cs="Arial"/>
              </w:rPr>
              <w:t xml:space="preserve">posunu </w:t>
            </w:r>
            <w:r w:rsidRPr="00906F5E">
              <w:rPr>
                <w:rFonts w:ascii="Arial" w:hAnsi="Arial" w:cs="Arial"/>
              </w:rPr>
              <w:t>klimatickým podmínkám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9168EA4" w14:textId="3811527E" w:rsidR="00D3691A" w:rsidRPr="00906F5E" w:rsidRDefault="009C51DC" w:rsidP="00814901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Stanoven jednoznačný, správný postup</w:t>
            </w:r>
            <w:r w:rsidR="00814901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16AEA3F" w14:textId="77777777" w:rsidR="00D3691A" w:rsidRPr="00906F5E" w:rsidRDefault="00D3691A" w:rsidP="007622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DA91CFF" w14:textId="1AA67557" w:rsidR="00D3691A" w:rsidRPr="00906F5E" w:rsidRDefault="00D3691A" w:rsidP="007622B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BCA3F9F" w14:textId="77777777" w:rsidR="00D3691A" w:rsidRPr="00906F5E" w:rsidRDefault="00D3691A" w:rsidP="007622BA">
            <w:pPr>
              <w:rPr>
                <w:rFonts w:ascii="Arial" w:hAnsi="Arial" w:cs="Arial"/>
              </w:rPr>
            </w:pPr>
          </w:p>
        </w:tc>
      </w:tr>
      <w:tr w:rsidR="00F641A9" w14:paraId="702BE731" w14:textId="77777777" w:rsidTr="00201D39">
        <w:tc>
          <w:tcPr>
            <w:tcW w:w="846" w:type="dxa"/>
            <w:tcBorders>
              <w:bottom w:val="single" w:sz="4" w:space="0" w:color="auto"/>
            </w:tcBorders>
          </w:tcPr>
          <w:p w14:paraId="6EDE8A69" w14:textId="0F21B879" w:rsidR="00F641A9" w:rsidRPr="00906F5E" w:rsidRDefault="004B28D9" w:rsidP="00924D39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lastRenderedPageBreak/>
              <w:t>46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A70DA3A" w14:textId="77777777" w:rsidR="00F641A9" w:rsidRPr="00906F5E" w:rsidRDefault="00F641A9" w:rsidP="00924D39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Kouření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670CC33" w14:textId="3A484207" w:rsidR="00F641A9" w:rsidRPr="00906F5E" w:rsidRDefault="00F641A9" w:rsidP="00814901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Zákaz kouření (vč. kabiny lokomotivy) mimo vyhrazená místa</w:t>
            </w:r>
            <w:r w:rsidR="00814901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566DEF" w14:textId="77777777" w:rsidR="00F641A9" w:rsidRPr="00906F5E" w:rsidRDefault="00F641A9" w:rsidP="00924D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EC44682" w14:textId="7EF03DC7" w:rsidR="00F641A9" w:rsidRPr="00906F5E" w:rsidRDefault="00F641A9" w:rsidP="009A7B2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AD1DD84" w14:textId="77777777" w:rsidR="00F641A9" w:rsidRPr="00906F5E" w:rsidRDefault="00F641A9" w:rsidP="00924D39">
            <w:pPr>
              <w:rPr>
                <w:rFonts w:ascii="Arial" w:hAnsi="Arial" w:cs="Arial"/>
              </w:rPr>
            </w:pPr>
          </w:p>
        </w:tc>
      </w:tr>
      <w:tr w:rsidR="007622BA" w:rsidRPr="002244BB" w14:paraId="42761257" w14:textId="77777777" w:rsidTr="00201D39">
        <w:tc>
          <w:tcPr>
            <w:tcW w:w="13745" w:type="dxa"/>
            <w:gridSpan w:val="6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5B3EC1D" w14:textId="00DCBCC3" w:rsidR="007622BA" w:rsidRPr="00906F5E" w:rsidRDefault="00F641A9" w:rsidP="007622BA">
            <w:pPr>
              <w:rPr>
                <w:rFonts w:ascii="Arial" w:hAnsi="Arial" w:cs="Arial"/>
                <w:b/>
              </w:rPr>
            </w:pPr>
            <w:r w:rsidRPr="00906F5E">
              <w:rPr>
                <w:rFonts w:ascii="Arial" w:hAnsi="Arial" w:cs="Arial"/>
                <w:b/>
              </w:rPr>
              <w:t>O</w:t>
            </w:r>
            <w:r w:rsidR="007622BA" w:rsidRPr="00906F5E">
              <w:rPr>
                <w:rFonts w:ascii="Arial" w:hAnsi="Arial" w:cs="Arial"/>
                <w:b/>
              </w:rPr>
              <w:t>hrožení plnicího stanoviště a prostoru vlečky</w:t>
            </w:r>
            <w:r w:rsidRPr="00906F5E">
              <w:rPr>
                <w:rFonts w:ascii="Arial" w:hAnsi="Arial" w:cs="Arial"/>
                <w:b/>
              </w:rPr>
              <w:t xml:space="preserve"> vnějšími vlivy</w:t>
            </w:r>
          </w:p>
        </w:tc>
      </w:tr>
      <w:tr w:rsidR="007622BA" w14:paraId="13726BFC" w14:textId="77777777" w:rsidTr="00A23ED6">
        <w:tc>
          <w:tcPr>
            <w:tcW w:w="846" w:type="dxa"/>
            <w:vAlign w:val="center"/>
          </w:tcPr>
          <w:p w14:paraId="3DBBAD99" w14:textId="51925F91" w:rsidR="007622BA" w:rsidRPr="00906F5E" w:rsidRDefault="004B28D9" w:rsidP="007622BA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4</w:t>
            </w:r>
            <w:r w:rsidR="00951E6A" w:rsidRPr="00906F5E">
              <w:rPr>
                <w:rFonts w:ascii="Arial" w:hAnsi="Arial" w:cs="Arial"/>
              </w:rPr>
              <w:t>7</w:t>
            </w:r>
          </w:p>
        </w:tc>
        <w:tc>
          <w:tcPr>
            <w:tcW w:w="3544" w:type="dxa"/>
            <w:vAlign w:val="center"/>
          </w:tcPr>
          <w:p w14:paraId="63FF9E05" w14:textId="03242F6D" w:rsidR="007622BA" w:rsidRPr="00906F5E" w:rsidRDefault="007622BA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Vítr nebo déšť o intenzitě vylučující bezpečnou obsluhu plnění</w:t>
            </w:r>
          </w:p>
        </w:tc>
        <w:tc>
          <w:tcPr>
            <w:tcW w:w="3543" w:type="dxa"/>
            <w:vAlign w:val="center"/>
          </w:tcPr>
          <w:p w14:paraId="605E250B" w14:textId="6098412F" w:rsidR="007622BA" w:rsidRPr="00906F5E" w:rsidRDefault="007622BA" w:rsidP="00814901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Nezahájení nebo přerušení činnosti</w:t>
            </w:r>
            <w:r w:rsidR="00814901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16C0012C" w14:textId="77777777" w:rsidR="007622BA" w:rsidRPr="00906F5E" w:rsidRDefault="007622BA" w:rsidP="007622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EF9B738" w14:textId="617EFDD1" w:rsidR="007622BA" w:rsidRPr="00906F5E" w:rsidRDefault="007622BA" w:rsidP="007622B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2CF6CF10" w14:textId="77777777" w:rsidR="007622BA" w:rsidRPr="00906F5E" w:rsidRDefault="007622BA" w:rsidP="007622BA">
            <w:pPr>
              <w:rPr>
                <w:rFonts w:ascii="Arial" w:hAnsi="Arial" w:cs="Arial"/>
              </w:rPr>
            </w:pPr>
          </w:p>
        </w:tc>
      </w:tr>
      <w:tr w:rsidR="007622BA" w14:paraId="04FC800B" w14:textId="77777777" w:rsidTr="00A23ED6">
        <w:tc>
          <w:tcPr>
            <w:tcW w:w="846" w:type="dxa"/>
            <w:vAlign w:val="center"/>
          </w:tcPr>
          <w:p w14:paraId="14A261D4" w14:textId="14CF1F1A" w:rsidR="007622BA" w:rsidRPr="00906F5E" w:rsidRDefault="004B28D9" w:rsidP="007622BA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4</w:t>
            </w:r>
            <w:r w:rsidR="00951E6A" w:rsidRPr="00906F5E">
              <w:rPr>
                <w:rFonts w:ascii="Arial" w:hAnsi="Arial" w:cs="Arial"/>
              </w:rPr>
              <w:t>8</w:t>
            </w:r>
          </w:p>
        </w:tc>
        <w:tc>
          <w:tcPr>
            <w:tcW w:w="3544" w:type="dxa"/>
            <w:vAlign w:val="center"/>
          </w:tcPr>
          <w:p w14:paraId="348FAD2D" w14:textId="0508B6F3" w:rsidR="007622BA" w:rsidRPr="00906F5E" w:rsidRDefault="007622BA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Bouřkové počasí ohrožující bezpečnost plnění</w:t>
            </w:r>
          </w:p>
        </w:tc>
        <w:tc>
          <w:tcPr>
            <w:tcW w:w="3543" w:type="dxa"/>
            <w:vAlign w:val="center"/>
          </w:tcPr>
          <w:p w14:paraId="06F362CE" w14:textId="51CD0B3C" w:rsidR="007622BA" w:rsidRPr="00906F5E" w:rsidRDefault="007622BA" w:rsidP="00814901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Nezahájení nebo přerušení činnosti</w:t>
            </w:r>
            <w:r w:rsidR="00814901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422228F1" w14:textId="77777777" w:rsidR="007622BA" w:rsidRPr="00906F5E" w:rsidRDefault="007622BA" w:rsidP="007622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389708E" w14:textId="5FDC24F3" w:rsidR="007622BA" w:rsidRPr="00906F5E" w:rsidRDefault="007622BA" w:rsidP="007622B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3AAFCA9B" w14:textId="77777777" w:rsidR="007622BA" w:rsidRPr="00906F5E" w:rsidRDefault="007622BA" w:rsidP="007622BA">
            <w:pPr>
              <w:rPr>
                <w:rFonts w:ascii="Arial" w:hAnsi="Arial" w:cs="Arial"/>
              </w:rPr>
            </w:pPr>
          </w:p>
        </w:tc>
      </w:tr>
      <w:tr w:rsidR="00951E6A" w14:paraId="04B4A5D7" w14:textId="77777777" w:rsidTr="00A4177F">
        <w:tc>
          <w:tcPr>
            <w:tcW w:w="846" w:type="dxa"/>
            <w:vAlign w:val="center"/>
          </w:tcPr>
          <w:p w14:paraId="10CC7339" w14:textId="4C4350A0" w:rsidR="00951E6A" w:rsidRPr="00906F5E" w:rsidRDefault="00951E6A" w:rsidP="00A4177F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49</w:t>
            </w:r>
          </w:p>
        </w:tc>
        <w:tc>
          <w:tcPr>
            <w:tcW w:w="3544" w:type="dxa"/>
            <w:vAlign w:val="center"/>
          </w:tcPr>
          <w:p w14:paraId="0E6CFC1F" w14:textId="77777777" w:rsidR="00951E6A" w:rsidRPr="00906F5E" w:rsidRDefault="00951E6A" w:rsidP="00A4177F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Ohrožení zaměstnanců únikem dráždivých/toxických plynů nebo par z okolních chemických provozů</w:t>
            </w:r>
          </w:p>
        </w:tc>
        <w:tc>
          <w:tcPr>
            <w:tcW w:w="3543" w:type="dxa"/>
            <w:vAlign w:val="center"/>
          </w:tcPr>
          <w:p w14:paraId="0610DD66" w14:textId="5F3CCA85" w:rsidR="00951E6A" w:rsidRPr="00906F5E" w:rsidRDefault="00951E6A" w:rsidP="00814901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K dispozici ochranné masky, příp. další ochranné prostředky na stanoveném a dostupném místě</w:t>
            </w:r>
            <w:r w:rsidR="00814901" w:rsidRPr="00906F5E">
              <w:rPr>
                <w:rFonts w:ascii="Arial" w:hAnsi="Arial" w:cs="Arial"/>
              </w:rPr>
              <w:t xml:space="preserve"> (VPP)</w:t>
            </w:r>
          </w:p>
        </w:tc>
        <w:tc>
          <w:tcPr>
            <w:tcW w:w="1276" w:type="dxa"/>
            <w:vAlign w:val="center"/>
          </w:tcPr>
          <w:p w14:paraId="500A4501" w14:textId="77777777" w:rsidR="00951E6A" w:rsidRPr="00906F5E" w:rsidRDefault="00951E6A" w:rsidP="00A4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50624FC" w14:textId="1B8258F1" w:rsidR="00951E6A" w:rsidRPr="00906F5E" w:rsidRDefault="00951E6A" w:rsidP="00A4177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47C5A76C" w14:textId="77777777" w:rsidR="00951E6A" w:rsidRPr="00906F5E" w:rsidRDefault="00951E6A" w:rsidP="00A4177F">
            <w:pPr>
              <w:rPr>
                <w:rFonts w:ascii="Arial" w:hAnsi="Arial" w:cs="Arial"/>
              </w:rPr>
            </w:pPr>
          </w:p>
        </w:tc>
      </w:tr>
      <w:tr w:rsidR="007622BA" w14:paraId="1E3B206B" w14:textId="77777777" w:rsidTr="00A23ED6">
        <w:tc>
          <w:tcPr>
            <w:tcW w:w="846" w:type="dxa"/>
            <w:vAlign w:val="center"/>
          </w:tcPr>
          <w:p w14:paraId="2C35466E" w14:textId="44068EFD" w:rsidR="007622BA" w:rsidRPr="00906F5E" w:rsidRDefault="004B28D9" w:rsidP="007622BA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50</w:t>
            </w:r>
          </w:p>
        </w:tc>
        <w:tc>
          <w:tcPr>
            <w:tcW w:w="3544" w:type="dxa"/>
            <w:vAlign w:val="center"/>
          </w:tcPr>
          <w:p w14:paraId="12DBB74A" w14:textId="2DC35F45" w:rsidR="007622BA" w:rsidRPr="00906F5E" w:rsidRDefault="007622BA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Nebezpečí úderu blesku</w:t>
            </w:r>
          </w:p>
        </w:tc>
        <w:tc>
          <w:tcPr>
            <w:tcW w:w="3543" w:type="dxa"/>
            <w:vAlign w:val="center"/>
          </w:tcPr>
          <w:p w14:paraId="121356BF" w14:textId="323E6DFF" w:rsidR="007622BA" w:rsidRPr="00906F5E" w:rsidRDefault="007622BA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Vybavení plnicích a stáčecích stanovišť hromosvody</w:t>
            </w:r>
            <w:r w:rsidR="00814901" w:rsidRPr="00906F5E">
              <w:rPr>
                <w:rFonts w:ascii="Arial" w:hAnsi="Arial" w:cs="Arial"/>
              </w:rPr>
              <w:t xml:space="preserve"> (VTD)</w:t>
            </w:r>
          </w:p>
        </w:tc>
        <w:tc>
          <w:tcPr>
            <w:tcW w:w="1276" w:type="dxa"/>
            <w:vAlign w:val="center"/>
          </w:tcPr>
          <w:p w14:paraId="0AF38E18" w14:textId="77777777" w:rsidR="007622BA" w:rsidRPr="00906F5E" w:rsidRDefault="007622BA" w:rsidP="007622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C9EE4BE" w14:textId="729AE725" w:rsidR="007622BA" w:rsidRPr="00906F5E" w:rsidRDefault="007622BA" w:rsidP="007622B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36BA2571" w14:textId="77777777" w:rsidR="007622BA" w:rsidRPr="00906F5E" w:rsidRDefault="007622BA" w:rsidP="007622BA">
            <w:pPr>
              <w:rPr>
                <w:rFonts w:ascii="Arial" w:hAnsi="Arial" w:cs="Arial"/>
              </w:rPr>
            </w:pPr>
          </w:p>
        </w:tc>
      </w:tr>
      <w:tr w:rsidR="007622BA" w14:paraId="6953AFDC" w14:textId="77777777" w:rsidTr="00A23ED6">
        <w:tc>
          <w:tcPr>
            <w:tcW w:w="846" w:type="dxa"/>
            <w:vAlign w:val="center"/>
          </w:tcPr>
          <w:p w14:paraId="536EB66E" w14:textId="383464AA" w:rsidR="007622BA" w:rsidRPr="00906F5E" w:rsidRDefault="004B28D9" w:rsidP="004B28D9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51</w:t>
            </w:r>
          </w:p>
        </w:tc>
        <w:tc>
          <w:tcPr>
            <w:tcW w:w="3544" w:type="dxa"/>
            <w:vAlign w:val="center"/>
          </w:tcPr>
          <w:p w14:paraId="595976F2" w14:textId="0BA2DA1F" w:rsidR="007622BA" w:rsidRPr="00906F5E" w:rsidRDefault="007622BA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Pád letadla</w:t>
            </w:r>
          </w:p>
        </w:tc>
        <w:tc>
          <w:tcPr>
            <w:tcW w:w="3543" w:type="dxa"/>
            <w:vAlign w:val="center"/>
          </w:tcPr>
          <w:p w14:paraId="58350BB6" w14:textId="79D036E2" w:rsidR="007622BA" w:rsidRPr="00906F5E" w:rsidRDefault="007622BA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Vymezení bezletové zóny nad areálem provozovatele</w:t>
            </w:r>
          </w:p>
        </w:tc>
        <w:tc>
          <w:tcPr>
            <w:tcW w:w="1276" w:type="dxa"/>
            <w:vAlign w:val="center"/>
          </w:tcPr>
          <w:p w14:paraId="060F313E" w14:textId="77777777" w:rsidR="007622BA" w:rsidRPr="00906F5E" w:rsidRDefault="007622BA" w:rsidP="007622B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0FE0CF20" w14:textId="40893AD6" w:rsidR="007622BA" w:rsidRPr="00906F5E" w:rsidRDefault="007622BA" w:rsidP="007622B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3E76A98F" w14:textId="6BA2E83A" w:rsidR="007622BA" w:rsidRPr="00906F5E" w:rsidRDefault="007622BA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Např.: vymezení od středu areálu kružnicí o poloměru 2,5 km, do nadmořské výšky 4 000 stop (cca 1 220 m).</w:t>
            </w:r>
          </w:p>
        </w:tc>
      </w:tr>
      <w:tr w:rsidR="007622BA" w14:paraId="60B7D205" w14:textId="77777777" w:rsidTr="000B7995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0B892320" w14:textId="10B7C885" w:rsidR="007622BA" w:rsidRPr="00906F5E" w:rsidRDefault="004B28D9" w:rsidP="007622BA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52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7154BAF" w14:textId="31763679" w:rsidR="007622BA" w:rsidRPr="00906F5E" w:rsidRDefault="007622BA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Požár v okolí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77052FDE" w14:textId="651905F6" w:rsidR="007622BA" w:rsidRPr="00906F5E" w:rsidRDefault="007622BA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Vybavení plnicího stanoviště protipožárním zařízením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D0A59CD" w14:textId="77777777" w:rsidR="007622BA" w:rsidRPr="00906F5E" w:rsidRDefault="007622BA" w:rsidP="007622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123D495" w14:textId="3BA26F3A" w:rsidR="007622BA" w:rsidRPr="00906F5E" w:rsidRDefault="007622BA" w:rsidP="007622B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69F1A11" w14:textId="3194CEFD" w:rsidR="007622BA" w:rsidRPr="00906F5E" w:rsidRDefault="007622BA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viz výše položka č. 2</w:t>
            </w:r>
            <w:r w:rsidR="00951E6A" w:rsidRPr="00906F5E">
              <w:rPr>
                <w:rFonts w:ascii="Arial" w:hAnsi="Arial" w:cs="Arial"/>
              </w:rPr>
              <w:t>9</w:t>
            </w:r>
          </w:p>
        </w:tc>
      </w:tr>
      <w:tr w:rsidR="007622BA" w14:paraId="51C1A6BD" w14:textId="77777777" w:rsidTr="000B7995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EF24C78" w14:textId="5597BA24" w:rsidR="007622BA" w:rsidRPr="00906F5E" w:rsidRDefault="004B28D9" w:rsidP="007622BA">
            <w:pPr>
              <w:jc w:val="center"/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53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06C4E37" w14:textId="27FCDE41" w:rsidR="007622BA" w:rsidRPr="00906F5E" w:rsidRDefault="007622BA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Požár v okolí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6017DC7" w14:textId="7EE0BA46" w:rsidR="007622BA" w:rsidRPr="00906F5E" w:rsidRDefault="007622BA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>Vlastní podniková jednotka HZS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243276A" w14:textId="77777777" w:rsidR="007622BA" w:rsidRPr="00906F5E" w:rsidRDefault="007622BA" w:rsidP="007622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54BEB78" w14:textId="77777777" w:rsidR="007622BA" w:rsidRPr="00906F5E" w:rsidRDefault="007622BA" w:rsidP="007622B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C952BE5" w14:textId="5E952A8B" w:rsidR="007622BA" w:rsidRPr="00906F5E" w:rsidRDefault="007622BA" w:rsidP="007622BA">
            <w:pPr>
              <w:rPr>
                <w:rFonts w:ascii="Arial" w:hAnsi="Arial" w:cs="Arial"/>
              </w:rPr>
            </w:pPr>
            <w:r w:rsidRPr="00906F5E">
              <w:rPr>
                <w:rFonts w:ascii="Arial" w:hAnsi="Arial" w:cs="Arial"/>
              </w:rPr>
              <w:t xml:space="preserve">viz výše položka č. </w:t>
            </w:r>
            <w:r w:rsidR="00951E6A" w:rsidRPr="00906F5E">
              <w:rPr>
                <w:rFonts w:ascii="Arial" w:hAnsi="Arial" w:cs="Arial"/>
              </w:rPr>
              <w:t>30</w:t>
            </w:r>
          </w:p>
        </w:tc>
      </w:tr>
      <w:tr w:rsidR="00957BF6" w14:paraId="418113A3" w14:textId="77777777" w:rsidTr="000B7995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56BC13" w14:textId="77777777" w:rsidR="00957BF6" w:rsidRPr="00906F5E" w:rsidRDefault="00957BF6" w:rsidP="007622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7A0AE1" w14:textId="77777777" w:rsidR="00957BF6" w:rsidRPr="00906F5E" w:rsidRDefault="00957BF6" w:rsidP="007622BA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003BBE" w14:textId="77777777" w:rsidR="00957BF6" w:rsidRPr="00906F5E" w:rsidRDefault="00957BF6" w:rsidP="007622B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00D857" w14:textId="77777777" w:rsidR="00957BF6" w:rsidRPr="00906F5E" w:rsidRDefault="00957BF6" w:rsidP="007622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78663D" w14:textId="77777777" w:rsidR="00957BF6" w:rsidRPr="00906F5E" w:rsidRDefault="00957BF6" w:rsidP="007622B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6E376" w14:textId="77777777" w:rsidR="00957BF6" w:rsidRPr="00906F5E" w:rsidRDefault="00957BF6" w:rsidP="007622BA">
            <w:pPr>
              <w:rPr>
                <w:rFonts w:ascii="Arial" w:hAnsi="Arial" w:cs="Arial"/>
              </w:rPr>
            </w:pPr>
          </w:p>
        </w:tc>
      </w:tr>
      <w:tr w:rsidR="000B7995" w:rsidRPr="000B7995" w14:paraId="6EB30307" w14:textId="77777777" w:rsidTr="000B7995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755F45" w14:textId="2780C89E" w:rsidR="000B7995" w:rsidRPr="00906F5E" w:rsidRDefault="000B7995" w:rsidP="007622BA">
            <w:pPr>
              <w:jc w:val="center"/>
              <w:rPr>
                <w:rFonts w:ascii="Arial" w:hAnsi="Arial" w:cs="Arial"/>
                <w:color w:val="0070C0"/>
              </w:rPr>
            </w:pPr>
            <w:r w:rsidRPr="00906F5E">
              <w:rPr>
                <w:rFonts w:ascii="Arial" w:hAnsi="Arial" w:cs="Arial"/>
                <w:color w:val="0070C0"/>
              </w:rPr>
              <w:t>*)</w:t>
            </w:r>
          </w:p>
        </w:tc>
        <w:tc>
          <w:tcPr>
            <w:tcW w:w="128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0FC986" w14:textId="5CDEF390" w:rsidR="000B7995" w:rsidRPr="00906F5E" w:rsidRDefault="000B7995" w:rsidP="007622BA">
            <w:pPr>
              <w:rPr>
                <w:rFonts w:ascii="Arial" w:hAnsi="Arial" w:cs="Arial"/>
                <w:color w:val="0070C0"/>
              </w:rPr>
            </w:pPr>
            <w:r w:rsidRPr="00906F5E">
              <w:rPr>
                <w:rFonts w:ascii="Arial" w:hAnsi="Arial" w:cs="Arial"/>
                <w:color w:val="0070C0"/>
              </w:rPr>
              <w:t>Ve sloupci d) uvedeno pouze několik příkladů možného způsobu zajištění funkčnosti konkrétních technických preventivních opatření.</w:t>
            </w:r>
          </w:p>
        </w:tc>
      </w:tr>
    </w:tbl>
    <w:p w14:paraId="5837DCCB" w14:textId="77777777" w:rsidR="008A67A5" w:rsidRDefault="008A67A5" w:rsidP="00702940">
      <w:pPr>
        <w:spacing w:line="240" w:lineRule="auto"/>
      </w:pPr>
    </w:p>
    <w:p w14:paraId="5BB65C04" w14:textId="0C06AAAD" w:rsidR="00A67CB0" w:rsidRDefault="00A67CB0" w:rsidP="00702940">
      <w:pPr>
        <w:spacing w:line="240" w:lineRule="auto"/>
        <w:rPr>
          <w:color w:val="0070C0"/>
        </w:rPr>
      </w:pPr>
    </w:p>
    <w:p w14:paraId="00040980" w14:textId="77777777" w:rsidR="00A67CB0" w:rsidRPr="00A67CB0" w:rsidRDefault="00A67CB0" w:rsidP="00702940">
      <w:pPr>
        <w:spacing w:line="240" w:lineRule="auto"/>
        <w:rPr>
          <w:color w:val="0070C0"/>
        </w:rPr>
      </w:pPr>
    </w:p>
    <w:sectPr w:rsidR="00A67CB0" w:rsidRPr="00A67CB0" w:rsidSect="00F719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0ED15" w14:textId="77777777" w:rsidR="00CC20DF" w:rsidRDefault="00CC20DF" w:rsidP="00CC1D88">
      <w:pPr>
        <w:spacing w:after="0" w:line="240" w:lineRule="auto"/>
      </w:pPr>
      <w:r>
        <w:separator/>
      </w:r>
    </w:p>
  </w:endnote>
  <w:endnote w:type="continuationSeparator" w:id="0">
    <w:p w14:paraId="13308C91" w14:textId="77777777" w:rsidR="00CC20DF" w:rsidRDefault="00CC20DF" w:rsidP="00CC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C262" w14:textId="77777777" w:rsidR="00CC20DF" w:rsidRDefault="00CC20DF" w:rsidP="00CC1D88">
      <w:pPr>
        <w:spacing w:after="0" w:line="240" w:lineRule="auto"/>
      </w:pPr>
      <w:r>
        <w:separator/>
      </w:r>
    </w:p>
  </w:footnote>
  <w:footnote w:type="continuationSeparator" w:id="0">
    <w:p w14:paraId="502986DA" w14:textId="77777777" w:rsidR="00CC20DF" w:rsidRDefault="00CC20DF" w:rsidP="00CC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35DC1"/>
    <w:multiLevelType w:val="hybridMultilevel"/>
    <w:tmpl w:val="0E9CC3B8"/>
    <w:lvl w:ilvl="0" w:tplc="B2FACDC2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30332"/>
    <w:multiLevelType w:val="hybridMultilevel"/>
    <w:tmpl w:val="AE848084"/>
    <w:lvl w:ilvl="0" w:tplc="B2FACDC2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91540"/>
    <w:multiLevelType w:val="hybridMultilevel"/>
    <w:tmpl w:val="D01AF480"/>
    <w:lvl w:ilvl="0" w:tplc="B2FACDC2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B2FACDC2">
      <w:start w:val="1"/>
      <w:numFmt w:val="bullet"/>
      <w:lvlText w:val="˗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04024"/>
    <w:multiLevelType w:val="hybridMultilevel"/>
    <w:tmpl w:val="6CE02E88"/>
    <w:lvl w:ilvl="0" w:tplc="01100F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21ED1"/>
    <w:multiLevelType w:val="hybridMultilevel"/>
    <w:tmpl w:val="BB2AD4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2FACDC2">
      <w:start w:val="1"/>
      <w:numFmt w:val="bullet"/>
      <w:lvlText w:val="˗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45DB1"/>
    <w:multiLevelType w:val="hybridMultilevel"/>
    <w:tmpl w:val="1CA0AC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45ED8"/>
    <w:multiLevelType w:val="hybridMultilevel"/>
    <w:tmpl w:val="88F6B060"/>
    <w:lvl w:ilvl="0" w:tplc="2570A4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04848"/>
    <w:multiLevelType w:val="hybridMultilevel"/>
    <w:tmpl w:val="8F2650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837662">
    <w:abstractNumId w:val="7"/>
  </w:num>
  <w:num w:numId="2" w16cid:durableId="1978678476">
    <w:abstractNumId w:val="0"/>
  </w:num>
  <w:num w:numId="3" w16cid:durableId="40518638">
    <w:abstractNumId w:val="1"/>
  </w:num>
  <w:num w:numId="4" w16cid:durableId="387845412">
    <w:abstractNumId w:val="6"/>
  </w:num>
  <w:num w:numId="5" w16cid:durableId="971978795">
    <w:abstractNumId w:val="5"/>
  </w:num>
  <w:num w:numId="6" w16cid:durableId="1979257181">
    <w:abstractNumId w:val="3"/>
  </w:num>
  <w:num w:numId="7" w16cid:durableId="1827430025">
    <w:abstractNumId w:val="4"/>
  </w:num>
  <w:num w:numId="8" w16cid:durableId="1548685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7BE"/>
    <w:rsid w:val="00004E35"/>
    <w:rsid w:val="00023E3E"/>
    <w:rsid w:val="000332EC"/>
    <w:rsid w:val="00035957"/>
    <w:rsid w:val="00046C9F"/>
    <w:rsid w:val="000527E8"/>
    <w:rsid w:val="00054FED"/>
    <w:rsid w:val="00057769"/>
    <w:rsid w:val="00075573"/>
    <w:rsid w:val="000827BE"/>
    <w:rsid w:val="00086ADC"/>
    <w:rsid w:val="000A0650"/>
    <w:rsid w:val="000A734F"/>
    <w:rsid w:val="000B20E0"/>
    <w:rsid w:val="000B6FE9"/>
    <w:rsid w:val="000B7995"/>
    <w:rsid w:val="000C53C1"/>
    <w:rsid w:val="000E2BCB"/>
    <w:rsid w:val="000F5316"/>
    <w:rsid w:val="00106055"/>
    <w:rsid w:val="00111D04"/>
    <w:rsid w:val="00136440"/>
    <w:rsid w:val="00151294"/>
    <w:rsid w:val="00151D22"/>
    <w:rsid w:val="00155265"/>
    <w:rsid w:val="00165249"/>
    <w:rsid w:val="00176EEF"/>
    <w:rsid w:val="00181145"/>
    <w:rsid w:val="0018785C"/>
    <w:rsid w:val="00187D34"/>
    <w:rsid w:val="001B5769"/>
    <w:rsid w:val="001B6F2D"/>
    <w:rsid w:val="001D5C68"/>
    <w:rsid w:val="001D725A"/>
    <w:rsid w:val="001E74F3"/>
    <w:rsid w:val="001F4329"/>
    <w:rsid w:val="00201D39"/>
    <w:rsid w:val="00210413"/>
    <w:rsid w:val="002158DF"/>
    <w:rsid w:val="002244BB"/>
    <w:rsid w:val="00251888"/>
    <w:rsid w:val="00262032"/>
    <w:rsid w:val="00287DCC"/>
    <w:rsid w:val="002A3CB1"/>
    <w:rsid w:val="002C667B"/>
    <w:rsid w:val="002E6296"/>
    <w:rsid w:val="002F2897"/>
    <w:rsid w:val="002F4837"/>
    <w:rsid w:val="00303E75"/>
    <w:rsid w:val="0031543A"/>
    <w:rsid w:val="0031625F"/>
    <w:rsid w:val="003173F1"/>
    <w:rsid w:val="00330AF3"/>
    <w:rsid w:val="003320E8"/>
    <w:rsid w:val="00332436"/>
    <w:rsid w:val="00340101"/>
    <w:rsid w:val="00347CB4"/>
    <w:rsid w:val="00357F25"/>
    <w:rsid w:val="00364E4C"/>
    <w:rsid w:val="003830E6"/>
    <w:rsid w:val="003C5E64"/>
    <w:rsid w:val="003C6FEF"/>
    <w:rsid w:val="003C7230"/>
    <w:rsid w:val="003E0044"/>
    <w:rsid w:val="003E2D1D"/>
    <w:rsid w:val="003E5C50"/>
    <w:rsid w:val="004055BE"/>
    <w:rsid w:val="00406F6F"/>
    <w:rsid w:val="00421601"/>
    <w:rsid w:val="00432756"/>
    <w:rsid w:val="00432D42"/>
    <w:rsid w:val="004372A8"/>
    <w:rsid w:val="0044170B"/>
    <w:rsid w:val="0044229C"/>
    <w:rsid w:val="00447AB3"/>
    <w:rsid w:val="00456860"/>
    <w:rsid w:val="0046393C"/>
    <w:rsid w:val="00484ED4"/>
    <w:rsid w:val="00485E12"/>
    <w:rsid w:val="00490A41"/>
    <w:rsid w:val="004B28D9"/>
    <w:rsid w:val="004E5936"/>
    <w:rsid w:val="0051067E"/>
    <w:rsid w:val="00513ABA"/>
    <w:rsid w:val="00552AAC"/>
    <w:rsid w:val="00553941"/>
    <w:rsid w:val="005661EE"/>
    <w:rsid w:val="005702A8"/>
    <w:rsid w:val="0057527E"/>
    <w:rsid w:val="005758CA"/>
    <w:rsid w:val="00583297"/>
    <w:rsid w:val="0059458D"/>
    <w:rsid w:val="005A7BAA"/>
    <w:rsid w:val="005B287E"/>
    <w:rsid w:val="00601AF3"/>
    <w:rsid w:val="0062370A"/>
    <w:rsid w:val="00636BDC"/>
    <w:rsid w:val="00640A3E"/>
    <w:rsid w:val="00641575"/>
    <w:rsid w:val="00646F94"/>
    <w:rsid w:val="00654EB9"/>
    <w:rsid w:val="00666D7E"/>
    <w:rsid w:val="00667404"/>
    <w:rsid w:val="00680965"/>
    <w:rsid w:val="00693347"/>
    <w:rsid w:val="00697603"/>
    <w:rsid w:val="006976FB"/>
    <w:rsid w:val="006B424A"/>
    <w:rsid w:val="006D09A6"/>
    <w:rsid w:val="006D1535"/>
    <w:rsid w:val="006E25FC"/>
    <w:rsid w:val="006F6DD3"/>
    <w:rsid w:val="00702940"/>
    <w:rsid w:val="00711773"/>
    <w:rsid w:val="007225D8"/>
    <w:rsid w:val="00730D1F"/>
    <w:rsid w:val="00732AF3"/>
    <w:rsid w:val="00750CEF"/>
    <w:rsid w:val="00757EBF"/>
    <w:rsid w:val="007622BA"/>
    <w:rsid w:val="007647C4"/>
    <w:rsid w:val="0077012D"/>
    <w:rsid w:val="00771D1D"/>
    <w:rsid w:val="007749E7"/>
    <w:rsid w:val="00791B26"/>
    <w:rsid w:val="00792BAA"/>
    <w:rsid w:val="007A50FC"/>
    <w:rsid w:val="007C1698"/>
    <w:rsid w:val="007C4596"/>
    <w:rsid w:val="007D0D3E"/>
    <w:rsid w:val="007D109E"/>
    <w:rsid w:val="007E4841"/>
    <w:rsid w:val="007F5A5B"/>
    <w:rsid w:val="00814901"/>
    <w:rsid w:val="0085008D"/>
    <w:rsid w:val="00862652"/>
    <w:rsid w:val="008816A9"/>
    <w:rsid w:val="00883E38"/>
    <w:rsid w:val="00891681"/>
    <w:rsid w:val="00892F15"/>
    <w:rsid w:val="008A67A5"/>
    <w:rsid w:val="008B151C"/>
    <w:rsid w:val="008C62F2"/>
    <w:rsid w:val="008D390B"/>
    <w:rsid w:val="008E4564"/>
    <w:rsid w:val="008F2190"/>
    <w:rsid w:val="008F3484"/>
    <w:rsid w:val="00905838"/>
    <w:rsid w:val="00906F5E"/>
    <w:rsid w:val="00907749"/>
    <w:rsid w:val="00951E6A"/>
    <w:rsid w:val="0095275B"/>
    <w:rsid w:val="00956D27"/>
    <w:rsid w:val="00957BF6"/>
    <w:rsid w:val="009729DC"/>
    <w:rsid w:val="0099246C"/>
    <w:rsid w:val="009A33C0"/>
    <w:rsid w:val="009A7997"/>
    <w:rsid w:val="009A7B26"/>
    <w:rsid w:val="009A7FA7"/>
    <w:rsid w:val="009B6352"/>
    <w:rsid w:val="009C51DC"/>
    <w:rsid w:val="009C6BDB"/>
    <w:rsid w:val="009D287A"/>
    <w:rsid w:val="009F04C6"/>
    <w:rsid w:val="009F07E3"/>
    <w:rsid w:val="009F0A4E"/>
    <w:rsid w:val="009F1208"/>
    <w:rsid w:val="009F620C"/>
    <w:rsid w:val="00A06A2C"/>
    <w:rsid w:val="00A2339D"/>
    <w:rsid w:val="00A23ED6"/>
    <w:rsid w:val="00A31E05"/>
    <w:rsid w:val="00A514E1"/>
    <w:rsid w:val="00A63B5A"/>
    <w:rsid w:val="00A67CB0"/>
    <w:rsid w:val="00AE5F18"/>
    <w:rsid w:val="00B05147"/>
    <w:rsid w:val="00B06907"/>
    <w:rsid w:val="00B12262"/>
    <w:rsid w:val="00B21E53"/>
    <w:rsid w:val="00B31681"/>
    <w:rsid w:val="00B31922"/>
    <w:rsid w:val="00B46665"/>
    <w:rsid w:val="00B477B0"/>
    <w:rsid w:val="00B82FC3"/>
    <w:rsid w:val="00B92209"/>
    <w:rsid w:val="00BC5B1A"/>
    <w:rsid w:val="00BD5637"/>
    <w:rsid w:val="00BF57A0"/>
    <w:rsid w:val="00C07CB7"/>
    <w:rsid w:val="00C16D78"/>
    <w:rsid w:val="00C20028"/>
    <w:rsid w:val="00C20E0D"/>
    <w:rsid w:val="00C25365"/>
    <w:rsid w:val="00C374E6"/>
    <w:rsid w:val="00C40C8E"/>
    <w:rsid w:val="00C53234"/>
    <w:rsid w:val="00C56D0A"/>
    <w:rsid w:val="00C71F36"/>
    <w:rsid w:val="00C81F21"/>
    <w:rsid w:val="00C948A3"/>
    <w:rsid w:val="00CA5E1C"/>
    <w:rsid w:val="00CC1418"/>
    <w:rsid w:val="00CC1D88"/>
    <w:rsid w:val="00CC20DF"/>
    <w:rsid w:val="00CE4204"/>
    <w:rsid w:val="00CE5399"/>
    <w:rsid w:val="00CF37B4"/>
    <w:rsid w:val="00CF38DB"/>
    <w:rsid w:val="00CF428A"/>
    <w:rsid w:val="00D179BC"/>
    <w:rsid w:val="00D3691A"/>
    <w:rsid w:val="00D4753B"/>
    <w:rsid w:val="00D50D21"/>
    <w:rsid w:val="00D5663A"/>
    <w:rsid w:val="00D67FAB"/>
    <w:rsid w:val="00D729EE"/>
    <w:rsid w:val="00D8639B"/>
    <w:rsid w:val="00DA5609"/>
    <w:rsid w:val="00DC4363"/>
    <w:rsid w:val="00DD2E90"/>
    <w:rsid w:val="00DD3DF4"/>
    <w:rsid w:val="00DD6AA4"/>
    <w:rsid w:val="00E05BBC"/>
    <w:rsid w:val="00E07ED7"/>
    <w:rsid w:val="00E85696"/>
    <w:rsid w:val="00E863BB"/>
    <w:rsid w:val="00E91AA6"/>
    <w:rsid w:val="00EA5FBB"/>
    <w:rsid w:val="00EB7DB2"/>
    <w:rsid w:val="00EC112C"/>
    <w:rsid w:val="00EC3C1A"/>
    <w:rsid w:val="00EC707E"/>
    <w:rsid w:val="00EC7C40"/>
    <w:rsid w:val="00ED7EA0"/>
    <w:rsid w:val="00EE5DCA"/>
    <w:rsid w:val="00EF4D02"/>
    <w:rsid w:val="00F26F8E"/>
    <w:rsid w:val="00F373DC"/>
    <w:rsid w:val="00F46552"/>
    <w:rsid w:val="00F471D9"/>
    <w:rsid w:val="00F62A6C"/>
    <w:rsid w:val="00F641A9"/>
    <w:rsid w:val="00F719BA"/>
    <w:rsid w:val="00F8130D"/>
    <w:rsid w:val="00F85253"/>
    <w:rsid w:val="00F94CB8"/>
    <w:rsid w:val="00FA04FC"/>
    <w:rsid w:val="00FA53FF"/>
    <w:rsid w:val="00FB594B"/>
    <w:rsid w:val="00FB769C"/>
    <w:rsid w:val="00FB7ED9"/>
    <w:rsid w:val="00FC3664"/>
    <w:rsid w:val="00FC5333"/>
    <w:rsid w:val="00FC6014"/>
    <w:rsid w:val="00FE2DA9"/>
    <w:rsid w:val="00FE5F64"/>
    <w:rsid w:val="00FE64EB"/>
    <w:rsid w:val="00FE7FB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2486"/>
  <w15:chartTrackingRefBased/>
  <w15:docId w15:val="{2714FA50-3025-4D16-9B45-289D698B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1208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1208"/>
    <w:rPr>
      <w:rFonts w:ascii="Arial" w:eastAsiaTheme="majorEastAsia" w:hAnsi="Arial" w:cstheme="majorBidi"/>
      <w:b/>
      <w:sz w:val="32"/>
      <w:szCs w:val="32"/>
    </w:rPr>
  </w:style>
  <w:style w:type="table" w:styleId="Mkatabulky">
    <w:name w:val="Table Grid"/>
    <w:basedOn w:val="Normlntabulka"/>
    <w:uiPriority w:val="39"/>
    <w:rsid w:val="0008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827B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1D8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1D8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1D8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539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3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is.vubp.cz/OPPZH/ZS/ShowDokument.aspx?guid=2f4e226a-6b2a-4bc6-9554-cf4d5c494bb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07B48-2E10-4D18-BF3D-0C237A41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1614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Dosoudil Tomáš</dc:creator>
  <cp:keywords/>
  <dc:description/>
  <cp:lastModifiedBy>Mikošková Veronika</cp:lastModifiedBy>
  <cp:revision>2</cp:revision>
  <cp:lastPrinted>2024-11-19T17:54:00Z</cp:lastPrinted>
  <dcterms:created xsi:type="dcterms:W3CDTF">2025-03-27T20:39:00Z</dcterms:created>
  <dcterms:modified xsi:type="dcterms:W3CDTF">2025-03-27T20:39:00Z</dcterms:modified>
</cp:coreProperties>
</file>